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07C" w:rsidRDefault="007C707C" w:rsidP="0046084F">
      <w:pPr>
        <w:bidi/>
        <w:jc w:val="both"/>
        <w:rPr>
          <w:rFonts w:ascii="Andalus" w:hAnsi="Andalus" w:cs="Andalus"/>
          <w:sz w:val="40"/>
          <w:szCs w:val="40"/>
          <w:rtl/>
          <w:lang w:bidi="ar-TN"/>
        </w:rPr>
      </w:pPr>
    </w:p>
    <w:p w:rsidR="007C707C" w:rsidRDefault="007C707C" w:rsidP="0046084F">
      <w:pPr>
        <w:bidi/>
        <w:jc w:val="both"/>
        <w:rPr>
          <w:rFonts w:ascii="Andalus" w:hAnsi="Andalus" w:cs="Andalus"/>
          <w:sz w:val="40"/>
          <w:szCs w:val="40"/>
          <w:rtl/>
          <w:lang w:bidi="ar-TN"/>
        </w:rPr>
      </w:pPr>
    </w:p>
    <w:p w:rsidR="007C707C" w:rsidRDefault="007C707C" w:rsidP="007C707C">
      <w:pPr>
        <w:tabs>
          <w:tab w:val="left" w:pos="2010"/>
        </w:tabs>
        <w:bidi/>
        <w:jc w:val="both"/>
        <w:rPr>
          <w:rFonts w:ascii="Andalus" w:hAnsi="Andalus" w:cs="Andalus"/>
          <w:sz w:val="40"/>
          <w:szCs w:val="40"/>
          <w:rtl/>
          <w:lang w:bidi="ar-TN"/>
        </w:rPr>
      </w:pPr>
      <w:r>
        <w:rPr>
          <w:rFonts w:ascii="Andalus" w:hAnsi="Andalus" w:cs="Andalus"/>
          <w:sz w:val="40"/>
          <w:szCs w:val="40"/>
          <w:rtl/>
          <w:lang w:bidi="ar-TN"/>
        </w:rPr>
        <w:tab/>
      </w:r>
      <w:r>
        <w:rPr>
          <w:rFonts w:ascii="Andalus" w:hAnsi="Andalus" w:cs="Andalus" w:hint="cs"/>
          <w:sz w:val="40"/>
          <w:szCs w:val="40"/>
          <w:rtl/>
          <w:lang w:bidi="ar-TN"/>
        </w:rPr>
        <w:t xml:space="preserve">       الهيأة الوطنية للمحامين</w:t>
      </w:r>
    </w:p>
    <w:p w:rsidR="007C707C" w:rsidRDefault="007C707C" w:rsidP="007C707C">
      <w:pPr>
        <w:tabs>
          <w:tab w:val="left" w:pos="2010"/>
        </w:tabs>
        <w:bidi/>
        <w:jc w:val="both"/>
        <w:rPr>
          <w:rFonts w:ascii="Andalus" w:hAnsi="Andalus" w:cs="Andalus"/>
          <w:sz w:val="40"/>
          <w:szCs w:val="40"/>
          <w:rtl/>
          <w:lang w:bidi="ar-TN"/>
        </w:rPr>
      </w:pPr>
      <w:r>
        <w:rPr>
          <w:rFonts w:ascii="Andalus" w:hAnsi="Andalus" w:cs="Andalus" w:hint="cs"/>
          <w:sz w:val="40"/>
          <w:szCs w:val="40"/>
          <w:rtl/>
          <w:lang w:bidi="ar-TN"/>
        </w:rPr>
        <w:t xml:space="preserve">                      الفرع الجهوي للمحامين تونس</w:t>
      </w:r>
    </w:p>
    <w:p w:rsidR="00C020E7" w:rsidRDefault="00C020E7" w:rsidP="00C020E7">
      <w:pPr>
        <w:tabs>
          <w:tab w:val="left" w:pos="2010"/>
        </w:tabs>
        <w:bidi/>
        <w:jc w:val="both"/>
        <w:rPr>
          <w:rFonts w:ascii="Andalus" w:hAnsi="Andalus" w:cs="Andalus"/>
          <w:sz w:val="40"/>
          <w:szCs w:val="40"/>
          <w:rtl/>
          <w:lang w:bidi="ar-TN"/>
        </w:rPr>
      </w:pPr>
    </w:p>
    <w:p w:rsidR="00C020E7" w:rsidRDefault="005674FD" w:rsidP="00C020E7">
      <w:pPr>
        <w:tabs>
          <w:tab w:val="left" w:pos="2010"/>
        </w:tabs>
        <w:bidi/>
        <w:jc w:val="both"/>
        <w:rPr>
          <w:rFonts w:ascii="Andalus" w:hAnsi="Andalus" w:cs="Andalus"/>
          <w:sz w:val="40"/>
          <w:szCs w:val="40"/>
          <w:rtl/>
          <w:lang w:bidi="ar-TN"/>
        </w:rPr>
      </w:pPr>
      <w:r>
        <w:rPr>
          <w:rFonts w:ascii="Andalus" w:hAnsi="Andalus" w:cs="Andalus"/>
          <w:noProof/>
          <w:sz w:val="40"/>
          <w:szCs w:val="40"/>
          <w:rtl/>
          <w:lang w:eastAsia="fr-FR"/>
        </w:rPr>
        <w:pict>
          <v:rect id="Rectangle 1" o:spid="_x0000_s1026" style="position:absolute;left:0;text-align:left;margin-left:31.95pt;margin-top:5.2pt;width:362.25pt;height:75.7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" fillcolor="#4f81bd [3204]" strokecolor="#243f60 [1604]" strokeweight="2pt">
            <v:textbox>
              <w:txbxContent>
                <w:p w:rsidR="00C020E7" w:rsidRPr="00C020E7" w:rsidRDefault="00C020E7" w:rsidP="00C020E7">
                  <w:pPr>
                    <w:tabs>
                      <w:tab w:val="left" w:pos="2010"/>
                    </w:tabs>
                    <w:bidi/>
                    <w:jc w:val="center"/>
                    <w:rPr>
                      <w:rFonts w:ascii="Andalus" w:hAnsi="Andalus" w:cs="Andalus"/>
                      <w:b/>
                      <w:bCs/>
                      <w:sz w:val="48"/>
                      <w:szCs w:val="48"/>
                      <w:rtl/>
                      <w:lang w:bidi="ar-TN"/>
                    </w:rPr>
                  </w:pPr>
                  <w:r w:rsidRPr="00C020E7">
                    <w:rPr>
                      <w:rFonts w:ascii="Andalus" w:hAnsi="Andalus" w:cs="Andalus" w:hint="cs"/>
                      <w:b/>
                      <w:bCs/>
                      <w:sz w:val="48"/>
                      <w:szCs w:val="48"/>
                      <w:rtl/>
                      <w:lang w:bidi="ar-TN"/>
                    </w:rPr>
                    <w:t>مصلحة المحضون و القاضي</w:t>
                  </w:r>
                </w:p>
                <w:p w:rsidR="00C020E7" w:rsidRDefault="00C020E7" w:rsidP="00C020E7">
                  <w:pPr>
                    <w:jc w:val="center"/>
                  </w:pPr>
                </w:p>
              </w:txbxContent>
            </v:textbox>
          </v:rect>
        </w:pict>
      </w:r>
    </w:p>
    <w:p w:rsidR="00C020E7" w:rsidRDefault="00C020E7" w:rsidP="00C020E7">
      <w:pPr>
        <w:tabs>
          <w:tab w:val="left" w:pos="2010"/>
        </w:tabs>
        <w:bidi/>
        <w:jc w:val="both"/>
        <w:rPr>
          <w:rFonts w:ascii="Andalus" w:hAnsi="Andalus" w:cs="Andalus"/>
          <w:sz w:val="40"/>
          <w:szCs w:val="40"/>
          <w:rtl/>
          <w:lang w:bidi="ar-TN"/>
        </w:rPr>
      </w:pPr>
    </w:p>
    <w:p w:rsidR="00C020E7" w:rsidRDefault="00C020E7" w:rsidP="00C020E7">
      <w:pPr>
        <w:tabs>
          <w:tab w:val="left" w:pos="2010"/>
        </w:tabs>
        <w:bidi/>
        <w:jc w:val="both"/>
        <w:rPr>
          <w:rFonts w:ascii="Andalus" w:hAnsi="Andalus" w:cs="Andalus"/>
          <w:sz w:val="40"/>
          <w:szCs w:val="40"/>
          <w:rtl/>
          <w:lang w:bidi="ar-TN"/>
        </w:rPr>
      </w:pPr>
    </w:p>
    <w:p w:rsidR="00C020E7" w:rsidRPr="00C020E7" w:rsidRDefault="00C020E7" w:rsidP="00C020E7">
      <w:pPr>
        <w:tabs>
          <w:tab w:val="left" w:pos="2010"/>
        </w:tabs>
        <w:bidi/>
        <w:jc w:val="both"/>
        <w:rPr>
          <w:rFonts w:ascii="Andalus" w:hAnsi="Andalus" w:cs="Andalus"/>
          <w:sz w:val="40"/>
          <w:szCs w:val="40"/>
          <w:rtl/>
          <w:lang w:bidi="ar-TN"/>
        </w:rPr>
      </w:pPr>
    </w:p>
    <w:p w:rsidR="00C020E7" w:rsidRPr="00C020E7" w:rsidRDefault="00175098" w:rsidP="00C020E7">
      <w:pPr>
        <w:tabs>
          <w:tab w:val="left" w:pos="2010"/>
        </w:tabs>
        <w:bidi/>
        <w:jc w:val="both"/>
        <w:rPr>
          <w:rFonts w:ascii="Andalus" w:hAnsi="Andalus" w:cs="Andalus"/>
          <w:b/>
          <w:bCs/>
          <w:sz w:val="36"/>
          <w:szCs w:val="36"/>
          <w:rtl/>
          <w:lang w:bidi="ar-TN"/>
        </w:rPr>
      </w:pPr>
      <w:r>
        <w:rPr>
          <w:rFonts w:ascii="Andalus" w:hAnsi="Andalus" w:cs="Andalus" w:hint="cs"/>
          <w:b/>
          <w:bCs/>
          <w:sz w:val="32"/>
          <w:szCs w:val="32"/>
          <w:rtl/>
          <w:lang w:bidi="ar-TN"/>
        </w:rPr>
        <w:t xml:space="preserve">  </w:t>
      </w:r>
      <w:r w:rsidR="00C020E7" w:rsidRPr="00175098">
        <w:rPr>
          <w:rFonts w:ascii="Andalus" w:hAnsi="Andalus" w:cs="Andalus"/>
          <w:b/>
          <w:bCs/>
          <w:sz w:val="32"/>
          <w:szCs w:val="32"/>
          <w:rtl/>
          <w:lang w:bidi="ar-TN"/>
        </w:rPr>
        <w:t>الأستاذ المشرف على التمرين</w:t>
      </w:r>
      <w:r w:rsidR="00C020E7" w:rsidRPr="00C020E7">
        <w:rPr>
          <w:rFonts w:ascii="Andalus" w:hAnsi="Andalus" w:cs="Andalus"/>
          <w:b/>
          <w:bCs/>
          <w:sz w:val="36"/>
          <w:szCs w:val="36"/>
          <w:rtl/>
          <w:lang w:bidi="ar-TN"/>
        </w:rPr>
        <w:t xml:space="preserve">              </w:t>
      </w:r>
      <w:r>
        <w:rPr>
          <w:rFonts w:ascii="Andalus" w:hAnsi="Andalus" w:cs="Andalus" w:hint="cs"/>
          <w:b/>
          <w:bCs/>
          <w:sz w:val="36"/>
          <w:szCs w:val="36"/>
          <w:rtl/>
          <w:lang w:bidi="ar-TN"/>
        </w:rPr>
        <w:t xml:space="preserve">     </w:t>
      </w:r>
      <w:r w:rsidR="00C020E7" w:rsidRPr="00C020E7">
        <w:rPr>
          <w:rFonts w:ascii="Andalus" w:hAnsi="Andalus" w:cs="Andalus"/>
          <w:b/>
          <w:bCs/>
          <w:sz w:val="36"/>
          <w:szCs w:val="36"/>
          <w:rtl/>
          <w:lang w:bidi="ar-TN"/>
        </w:rPr>
        <w:t xml:space="preserve"> </w:t>
      </w:r>
      <w:r>
        <w:rPr>
          <w:rFonts w:ascii="Andalus" w:hAnsi="Andalus" w:cs="Andalus" w:hint="cs"/>
          <w:b/>
          <w:bCs/>
          <w:sz w:val="36"/>
          <w:szCs w:val="36"/>
          <w:rtl/>
          <w:lang w:bidi="ar-TN"/>
        </w:rPr>
        <w:t xml:space="preserve"> </w:t>
      </w:r>
      <w:r w:rsidRPr="00175098">
        <w:rPr>
          <w:rFonts w:ascii="Andalus" w:hAnsi="Andalus" w:cs="Andalus" w:hint="cs"/>
          <w:b/>
          <w:bCs/>
          <w:sz w:val="32"/>
          <w:szCs w:val="32"/>
          <w:rtl/>
          <w:lang w:bidi="ar-TN"/>
        </w:rPr>
        <w:t xml:space="preserve">الأستاذة </w:t>
      </w:r>
      <w:r w:rsidR="00C020E7" w:rsidRPr="00175098">
        <w:rPr>
          <w:rFonts w:ascii="Andalus" w:hAnsi="Andalus" w:cs="Andalus" w:hint="cs"/>
          <w:b/>
          <w:bCs/>
          <w:sz w:val="32"/>
          <w:szCs w:val="32"/>
          <w:rtl/>
          <w:lang w:bidi="ar-TN"/>
        </w:rPr>
        <w:t>المحاضرة</w:t>
      </w:r>
    </w:p>
    <w:p w:rsidR="00C020E7" w:rsidRPr="00C020E7" w:rsidRDefault="00C020E7" w:rsidP="00C020E7">
      <w:pPr>
        <w:tabs>
          <w:tab w:val="left" w:pos="2010"/>
        </w:tabs>
        <w:bidi/>
        <w:jc w:val="both"/>
        <w:rPr>
          <w:rFonts w:ascii="Andalus" w:hAnsi="Andalus" w:cs="Andalus"/>
          <w:b/>
          <w:bCs/>
          <w:sz w:val="36"/>
          <w:szCs w:val="36"/>
          <w:rtl/>
          <w:lang w:bidi="ar-TN"/>
        </w:rPr>
      </w:pPr>
      <w:r w:rsidRPr="00C020E7">
        <w:rPr>
          <w:rFonts w:ascii="Andalus" w:hAnsi="Andalus" w:cs="Andalus"/>
          <w:b/>
          <w:bCs/>
          <w:sz w:val="36"/>
          <w:szCs w:val="36"/>
          <w:rtl/>
          <w:lang w:bidi="ar-TN"/>
        </w:rPr>
        <w:t>الأستاذ</w:t>
      </w:r>
      <w:r>
        <w:rPr>
          <w:rFonts w:ascii="Andalus" w:hAnsi="Andalus" w:cs="Andalus" w:hint="cs"/>
          <w:b/>
          <w:bCs/>
          <w:sz w:val="36"/>
          <w:szCs w:val="36"/>
          <w:rtl/>
          <w:lang w:bidi="ar-TN"/>
        </w:rPr>
        <w:t>:</w:t>
      </w:r>
      <w:r w:rsidRPr="00C020E7">
        <w:rPr>
          <w:rFonts w:ascii="Andalus" w:hAnsi="Andalus" w:cs="Andalus"/>
          <w:b/>
          <w:bCs/>
          <w:sz w:val="36"/>
          <w:szCs w:val="36"/>
          <w:rtl/>
          <w:lang w:bidi="ar-TN"/>
        </w:rPr>
        <w:t xml:space="preserve"> عبد الباسط العوني</w:t>
      </w:r>
      <w:r>
        <w:rPr>
          <w:rFonts w:ascii="Andalus" w:hAnsi="Andalus" w:cs="Andalus" w:hint="cs"/>
          <w:b/>
          <w:bCs/>
          <w:sz w:val="36"/>
          <w:szCs w:val="36"/>
          <w:rtl/>
          <w:lang w:bidi="ar-TN"/>
        </w:rPr>
        <w:t xml:space="preserve">                الأستاذة: بدرة العكرمي</w:t>
      </w:r>
    </w:p>
    <w:p w:rsidR="00C020E7" w:rsidRDefault="00C020E7" w:rsidP="0046084F">
      <w:pPr>
        <w:bidi/>
        <w:jc w:val="both"/>
        <w:rPr>
          <w:rFonts w:ascii="Andalus" w:hAnsi="Andalus" w:cs="Andalus"/>
          <w:sz w:val="40"/>
          <w:szCs w:val="40"/>
          <w:rtl/>
          <w:lang w:bidi="ar-TN"/>
        </w:rPr>
      </w:pPr>
    </w:p>
    <w:p w:rsidR="00C020E7" w:rsidRDefault="00C020E7" w:rsidP="00C020E7">
      <w:pPr>
        <w:bidi/>
        <w:jc w:val="both"/>
        <w:rPr>
          <w:rFonts w:ascii="Andalus" w:hAnsi="Andalus" w:cs="Andalus"/>
          <w:sz w:val="40"/>
          <w:szCs w:val="40"/>
          <w:rtl/>
          <w:lang w:bidi="ar-TN"/>
        </w:rPr>
      </w:pPr>
    </w:p>
    <w:p w:rsidR="00C020E7" w:rsidRDefault="00C020E7" w:rsidP="00C020E7">
      <w:pPr>
        <w:bidi/>
        <w:jc w:val="both"/>
        <w:rPr>
          <w:rFonts w:ascii="Andalus" w:hAnsi="Andalus" w:cs="Andalus"/>
          <w:sz w:val="40"/>
          <w:szCs w:val="40"/>
          <w:rtl/>
          <w:lang w:bidi="ar-TN"/>
        </w:rPr>
      </w:pPr>
    </w:p>
    <w:p w:rsidR="007C707C" w:rsidRDefault="00C020E7" w:rsidP="00C020E7">
      <w:pPr>
        <w:bidi/>
        <w:jc w:val="center"/>
        <w:rPr>
          <w:rFonts w:ascii="Andalus" w:hAnsi="Andalus" w:cs="Andalus"/>
          <w:sz w:val="40"/>
          <w:szCs w:val="40"/>
          <w:rtl/>
          <w:lang w:bidi="ar-TN"/>
        </w:rPr>
      </w:pPr>
      <w:r>
        <w:rPr>
          <w:rFonts w:ascii="Andalus" w:hAnsi="Andalus" w:cs="Andalus" w:hint="cs"/>
          <w:sz w:val="40"/>
          <w:szCs w:val="40"/>
          <w:rtl/>
          <w:lang w:bidi="ar-TN"/>
        </w:rPr>
        <w:t xml:space="preserve">السنةالقضائية: </w:t>
      </w:r>
      <w:r w:rsidRPr="00C020E7">
        <w:rPr>
          <w:rFonts w:ascii="Andalus" w:hAnsi="Andalus" w:cs="Andalus" w:hint="cs"/>
          <w:sz w:val="28"/>
          <w:szCs w:val="28"/>
          <w:rtl/>
          <w:lang w:bidi="ar-TN"/>
        </w:rPr>
        <w:t>2015-2016</w:t>
      </w:r>
      <w:r w:rsidR="007C707C" w:rsidRPr="007C707C">
        <w:rPr>
          <w:rFonts w:ascii="Andalus" w:hAnsi="Andalus" w:cs="Andalus"/>
          <w:sz w:val="40"/>
          <w:szCs w:val="40"/>
          <w:rtl/>
          <w:lang w:bidi="ar-TN"/>
        </w:rPr>
        <w:br w:type="page"/>
      </w:r>
    </w:p>
    <w:p w:rsidR="006929F4" w:rsidRPr="00175098" w:rsidRDefault="00C020E7" w:rsidP="006929F4">
      <w:pPr>
        <w:bidi/>
        <w:jc w:val="both"/>
        <w:rPr>
          <w:rFonts w:ascii="Andalus" w:hAnsi="Andalus" w:cs="Andalus"/>
          <w:b/>
          <w:bCs/>
          <w:sz w:val="40"/>
          <w:szCs w:val="40"/>
          <w:rtl/>
          <w:lang w:bidi="ar-TN"/>
        </w:rPr>
      </w:pPr>
      <w:r>
        <w:rPr>
          <w:rFonts w:ascii="Andalus" w:hAnsi="Andalus" w:cs="Andalus" w:hint="cs"/>
          <w:sz w:val="40"/>
          <w:szCs w:val="40"/>
          <w:rtl/>
          <w:lang w:bidi="ar-TN"/>
        </w:rPr>
        <w:lastRenderedPageBreak/>
        <w:t xml:space="preserve">                                   </w:t>
      </w:r>
      <w:r w:rsidR="00175098" w:rsidRPr="00175098">
        <w:rPr>
          <w:rFonts w:ascii="Andalus" w:hAnsi="Andalus" w:cs="Andalus" w:hint="cs"/>
          <w:b/>
          <w:bCs/>
          <w:sz w:val="40"/>
          <w:szCs w:val="40"/>
          <w:rtl/>
          <w:lang w:bidi="ar-TN"/>
        </w:rPr>
        <w:t>الإهداء</w:t>
      </w:r>
    </w:p>
    <w:p w:rsidR="00C020E7" w:rsidRDefault="006929F4" w:rsidP="006929F4">
      <w:pPr>
        <w:bidi/>
        <w:jc w:val="both"/>
        <w:rPr>
          <w:rFonts w:ascii="Andalus" w:hAnsi="Andalus" w:cs="Andalus"/>
          <w:sz w:val="40"/>
          <w:szCs w:val="40"/>
          <w:rtl/>
          <w:lang w:bidi="ar-TN"/>
        </w:rPr>
      </w:pPr>
      <w:r>
        <w:rPr>
          <w:rFonts w:ascii="Andalus" w:hAnsi="Andalus" w:cs="Andalus" w:hint="cs"/>
          <w:sz w:val="40"/>
          <w:szCs w:val="40"/>
          <w:rtl/>
          <w:lang w:bidi="ar-TN"/>
        </w:rPr>
        <w:t>أتوجه</w:t>
      </w:r>
      <w:r w:rsidR="00C020E7">
        <w:rPr>
          <w:rFonts w:ascii="Andalus" w:hAnsi="Andalus" w:cs="Andalus" w:hint="cs"/>
          <w:sz w:val="40"/>
          <w:szCs w:val="40"/>
          <w:rtl/>
          <w:lang w:bidi="ar-TN"/>
        </w:rPr>
        <w:t xml:space="preserve"> بالشكر </w:t>
      </w:r>
      <w:r w:rsidR="00175098">
        <w:rPr>
          <w:rFonts w:ascii="Andalus" w:hAnsi="Andalus" w:cs="Andalus" w:hint="cs"/>
          <w:sz w:val="40"/>
          <w:szCs w:val="40"/>
          <w:rtl/>
          <w:lang w:bidi="ar-TN"/>
        </w:rPr>
        <w:t>إلى</w:t>
      </w:r>
      <w:r w:rsidR="00C020E7">
        <w:rPr>
          <w:rFonts w:ascii="Andalus" w:hAnsi="Andalus" w:cs="Andalus" w:hint="cs"/>
          <w:sz w:val="40"/>
          <w:szCs w:val="40"/>
          <w:rtl/>
          <w:lang w:bidi="ar-TN"/>
        </w:rPr>
        <w:t xml:space="preserve"> أبي العزيز و أمي الغالية  و أخواتي أدامهم الله سندا لي ، كما أتوجه بالامتنان لزوجي الفاضل الذي ساعدني في هذا العمل </w:t>
      </w:r>
      <w:r>
        <w:rPr>
          <w:rFonts w:ascii="Andalus" w:hAnsi="Andalus" w:cs="Andalus" w:hint="cs"/>
          <w:sz w:val="40"/>
          <w:szCs w:val="40"/>
          <w:rtl/>
          <w:lang w:bidi="ar-TN"/>
        </w:rPr>
        <w:t xml:space="preserve">و أبنائي الأعزاء و </w:t>
      </w:r>
      <w:r w:rsidR="00175098">
        <w:rPr>
          <w:rFonts w:ascii="Andalus" w:hAnsi="Andalus" w:cs="Andalus" w:hint="cs"/>
          <w:sz w:val="40"/>
          <w:szCs w:val="40"/>
          <w:rtl/>
          <w:lang w:bidi="ar-TN"/>
        </w:rPr>
        <w:t>إلى</w:t>
      </w:r>
      <w:r>
        <w:rPr>
          <w:rFonts w:ascii="Andalus" w:hAnsi="Andalus" w:cs="Andalus" w:hint="cs"/>
          <w:sz w:val="40"/>
          <w:szCs w:val="40"/>
          <w:rtl/>
          <w:lang w:bidi="ar-TN"/>
        </w:rPr>
        <w:t xml:space="preserve"> كل من أعانني على انجاز هذا العمل اعترافا مني لهم بكل ما بذلوه من أجلي.</w:t>
      </w:r>
    </w:p>
    <w:p w:rsidR="006929F4" w:rsidRDefault="006929F4" w:rsidP="006929F4">
      <w:pPr>
        <w:bidi/>
        <w:jc w:val="both"/>
        <w:rPr>
          <w:rFonts w:ascii="Andalus" w:hAnsi="Andalus" w:cs="Andalus"/>
          <w:sz w:val="40"/>
          <w:szCs w:val="40"/>
          <w:rtl/>
          <w:lang w:bidi="ar-TN"/>
        </w:rPr>
      </w:pPr>
    </w:p>
    <w:p w:rsidR="006929F4" w:rsidRDefault="006929F4" w:rsidP="006929F4">
      <w:pPr>
        <w:bidi/>
        <w:jc w:val="both"/>
        <w:rPr>
          <w:rFonts w:ascii="Andalus" w:hAnsi="Andalus" w:cs="Andalus"/>
          <w:sz w:val="40"/>
          <w:szCs w:val="40"/>
          <w:rtl/>
          <w:lang w:bidi="ar-TN"/>
        </w:rPr>
      </w:pPr>
      <w:r>
        <w:rPr>
          <w:rFonts w:ascii="Andalus" w:hAnsi="Andalus" w:cs="Andalus" w:hint="cs"/>
          <w:sz w:val="40"/>
          <w:szCs w:val="40"/>
          <w:rtl/>
          <w:lang w:bidi="ar-TN"/>
        </w:rPr>
        <w:t xml:space="preserve">شكر خاص </w:t>
      </w:r>
      <w:r w:rsidR="00175098">
        <w:rPr>
          <w:rFonts w:ascii="Andalus" w:hAnsi="Andalus" w:cs="Andalus" w:hint="cs"/>
          <w:sz w:val="40"/>
          <w:szCs w:val="40"/>
          <w:rtl/>
          <w:lang w:bidi="ar-TN"/>
        </w:rPr>
        <w:t>إلى</w:t>
      </w:r>
      <w:r>
        <w:rPr>
          <w:rFonts w:ascii="Andalus" w:hAnsi="Andalus" w:cs="Andalus" w:hint="cs"/>
          <w:sz w:val="40"/>
          <w:szCs w:val="40"/>
          <w:rtl/>
          <w:lang w:bidi="ar-TN"/>
        </w:rPr>
        <w:t xml:space="preserve"> الأستاذ عبد الباسط العوني  على تأطيره الدؤوب لا نجاز هذا العمل و مساعدته لي. و السلام.</w:t>
      </w:r>
    </w:p>
    <w:p w:rsidR="007C707C" w:rsidRDefault="007C707C" w:rsidP="007C707C">
      <w:pPr>
        <w:bidi/>
        <w:jc w:val="both"/>
        <w:rPr>
          <w:rFonts w:ascii="Andalus" w:hAnsi="Andalus" w:cs="Andalus"/>
          <w:sz w:val="40"/>
          <w:szCs w:val="40"/>
          <w:rtl/>
          <w:lang w:bidi="ar-TN"/>
        </w:rPr>
      </w:pPr>
    </w:p>
    <w:p w:rsidR="007C707C" w:rsidRDefault="007C707C" w:rsidP="007C707C">
      <w:pPr>
        <w:bidi/>
        <w:jc w:val="both"/>
        <w:rPr>
          <w:rFonts w:ascii="Andalus" w:hAnsi="Andalus" w:cs="Andalus"/>
          <w:sz w:val="40"/>
          <w:szCs w:val="40"/>
          <w:rtl/>
          <w:lang w:bidi="ar-TN"/>
        </w:rPr>
      </w:pPr>
    </w:p>
    <w:p w:rsidR="007C707C" w:rsidRDefault="007C707C" w:rsidP="007C707C">
      <w:pPr>
        <w:bidi/>
        <w:jc w:val="both"/>
        <w:rPr>
          <w:rFonts w:ascii="Andalus" w:hAnsi="Andalus" w:cs="Andalus"/>
          <w:sz w:val="40"/>
          <w:szCs w:val="40"/>
          <w:rtl/>
          <w:lang w:bidi="ar-TN"/>
        </w:rPr>
      </w:pPr>
    </w:p>
    <w:p w:rsidR="007C707C" w:rsidRDefault="007C707C" w:rsidP="007C707C">
      <w:pPr>
        <w:bidi/>
        <w:jc w:val="both"/>
        <w:rPr>
          <w:rFonts w:ascii="Andalus" w:hAnsi="Andalus" w:cs="Andalus"/>
          <w:sz w:val="40"/>
          <w:szCs w:val="40"/>
          <w:rtl/>
          <w:lang w:bidi="ar-TN"/>
        </w:rPr>
      </w:pPr>
    </w:p>
    <w:p w:rsidR="007C707C" w:rsidRDefault="007C707C" w:rsidP="007C707C">
      <w:pPr>
        <w:bidi/>
        <w:jc w:val="both"/>
        <w:rPr>
          <w:rFonts w:ascii="Andalus" w:hAnsi="Andalus" w:cs="Andalus"/>
          <w:sz w:val="40"/>
          <w:szCs w:val="40"/>
          <w:rtl/>
          <w:lang w:bidi="ar-TN"/>
        </w:rPr>
      </w:pPr>
    </w:p>
    <w:p w:rsidR="007C707C" w:rsidRDefault="007C707C" w:rsidP="007C707C">
      <w:pPr>
        <w:bidi/>
        <w:jc w:val="both"/>
        <w:rPr>
          <w:rFonts w:ascii="Andalus" w:hAnsi="Andalus" w:cs="Andalus"/>
          <w:sz w:val="40"/>
          <w:szCs w:val="40"/>
          <w:rtl/>
          <w:lang w:bidi="ar-TN"/>
        </w:rPr>
      </w:pPr>
    </w:p>
    <w:p w:rsidR="007C707C" w:rsidRDefault="007C707C" w:rsidP="007C707C">
      <w:pPr>
        <w:bidi/>
        <w:jc w:val="both"/>
        <w:rPr>
          <w:rFonts w:ascii="Andalus" w:hAnsi="Andalus" w:cs="Andalus"/>
          <w:sz w:val="40"/>
          <w:szCs w:val="40"/>
          <w:rtl/>
          <w:lang w:bidi="ar-TN"/>
        </w:rPr>
      </w:pPr>
    </w:p>
    <w:p w:rsidR="007C707C" w:rsidRDefault="007C707C" w:rsidP="007C707C">
      <w:pPr>
        <w:bidi/>
        <w:jc w:val="both"/>
        <w:rPr>
          <w:rFonts w:ascii="Andalus" w:hAnsi="Andalus" w:cs="Andalus"/>
          <w:sz w:val="40"/>
          <w:szCs w:val="40"/>
          <w:rtl/>
          <w:lang w:bidi="ar-TN"/>
        </w:rPr>
      </w:pPr>
    </w:p>
    <w:p w:rsidR="007C707C" w:rsidRDefault="007C707C" w:rsidP="007C707C">
      <w:pPr>
        <w:bidi/>
        <w:jc w:val="both"/>
        <w:rPr>
          <w:rFonts w:ascii="Andalus" w:hAnsi="Andalus" w:cs="Andalus"/>
          <w:sz w:val="40"/>
          <w:szCs w:val="40"/>
          <w:rtl/>
          <w:lang w:bidi="ar-TN"/>
        </w:rPr>
      </w:pPr>
    </w:p>
    <w:p w:rsidR="007C707C" w:rsidRDefault="007C707C" w:rsidP="007C707C">
      <w:pPr>
        <w:bidi/>
        <w:jc w:val="both"/>
        <w:rPr>
          <w:rFonts w:ascii="Andalus" w:hAnsi="Andalus" w:cs="Andalus"/>
          <w:sz w:val="40"/>
          <w:szCs w:val="40"/>
          <w:rtl/>
          <w:lang w:bidi="ar-TN"/>
        </w:rPr>
      </w:pPr>
    </w:p>
    <w:p w:rsidR="0046084F" w:rsidRDefault="0046084F" w:rsidP="0046084F">
      <w:pPr>
        <w:bidi/>
        <w:jc w:val="both"/>
        <w:rPr>
          <w:rFonts w:ascii="Andalus" w:hAnsi="Andalus" w:cs="Andalus"/>
          <w:sz w:val="40"/>
          <w:szCs w:val="40"/>
          <w:rtl/>
          <w:lang w:bidi="ar-TN"/>
        </w:rPr>
      </w:pPr>
      <w:r>
        <w:rPr>
          <w:rFonts w:ascii="Andalus" w:hAnsi="Andalus" w:cs="Andalus" w:hint="cs"/>
          <w:sz w:val="40"/>
          <w:szCs w:val="40"/>
          <w:rtl/>
          <w:lang w:bidi="ar-TN"/>
        </w:rPr>
        <w:t xml:space="preserve">                                  المقدمة </w:t>
      </w:r>
    </w:p>
    <w:p w:rsidR="0046084F" w:rsidRDefault="0046084F" w:rsidP="0046084F">
      <w:pPr>
        <w:bidi/>
        <w:jc w:val="both"/>
        <w:rPr>
          <w:rFonts w:ascii="Andalus" w:hAnsi="Andalus" w:cs="Andalus"/>
          <w:sz w:val="40"/>
          <w:szCs w:val="40"/>
          <w:lang w:bidi="ar-TN"/>
        </w:rPr>
      </w:pPr>
      <w:r>
        <w:rPr>
          <w:rFonts w:ascii="Andalus" w:hAnsi="Andalus" w:cs="Andalus" w:hint="cs"/>
          <w:sz w:val="40"/>
          <w:szCs w:val="40"/>
          <w:rtl/>
          <w:lang w:bidi="ar-TN"/>
        </w:rPr>
        <w:t>في ظل واقع يزخر بالصراعات العائلية و تحتل فيه قضايا الطلاق الصدارة يظل الطفل هو الضحية الأولى التي تحتاج الى عناية خاصة لتحول دون كل انتهاك يتعرض له الطفل و تحيط بكل الأوضاع و الظروف التي  يمكن أن يكون فيها . و تتدعم أهمية هذا الموضوع من خلال غزارة فقه القضاء الصادر في هذا الشأن سواء عن محاكم الأصل أو عن محكمة التعقيب.</w:t>
      </w:r>
    </w:p>
    <w:p w:rsidR="0046084F" w:rsidRDefault="0046084F" w:rsidP="0046084F">
      <w:pPr>
        <w:bidi/>
        <w:jc w:val="both"/>
        <w:rPr>
          <w:rFonts w:ascii="Andalus" w:hAnsi="Andalus" w:cs="Andalus"/>
          <w:sz w:val="40"/>
          <w:szCs w:val="40"/>
          <w:rtl/>
          <w:lang w:bidi="ar-TN"/>
        </w:rPr>
      </w:pPr>
      <w:r>
        <w:rPr>
          <w:rFonts w:ascii="Andalus" w:hAnsi="Andalus" w:cs="Andalus" w:hint="cs"/>
          <w:sz w:val="40"/>
          <w:szCs w:val="40"/>
          <w:rtl/>
          <w:lang w:bidi="ar-TN"/>
        </w:rPr>
        <w:t>فحضور الطفل في القوانين مر بعدة مراحل تمخض عنها تركيز لحقوقه على أساس معيار مصلحته ، فالتشريع الاسلامي ان لم يشر بصفة صريحة الى مبدأ مصلحة المحضون فقد كرسه في عديد الأحكام اذ "لا جدال أن الحضانة في التشريع الاسلامي تنهض على مصلحة المحضون "</w:t>
      </w:r>
      <w:r>
        <w:rPr>
          <w:rStyle w:val="Appelnotedebasdep"/>
          <w:rFonts w:ascii="Andalus" w:hAnsi="Andalus" w:cs="Andalus"/>
          <w:sz w:val="40"/>
          <w:szCs w:val="40"/>
          <w:rtl/>
          <w:lang w:bidi="ar-TN"/>
        </w:rPr>
        <w:footnoteReference w:id="2"/>
      </w:r>
      <w:r>
        <w:rPr>
          <w:rFonts w:ascii="Andalus" w:hAnsi="Andalus" w:cs="Andalus" w:hint="cs"/>
          <w:sz w:val="40"/>
          <w:szCs w:val="40"/>
          <w:rtl/>
          <w:lang w:bidi="ar-TN"/>
        </w:rPr>
        <w:t xml:space="preserve"> فهذا المصطلح هو مبنى أساسي جرى العمل عليه في الفقه الاسلامي و عليه يجب أن تعطى له الأولوية في بعض الأحيان . و منذ 1945 تعددت القوانين و المعاهدات التي اعتنت بالطفل و مع التدرج الذي عرفته هذه الأخيرة تدعمت الأهمية بالطفل فامتد صداه الى اعلان حقوق الطفل ليتدعم مؤخرا عبر اتفاقية  الأمم المتحدة لحقوق الطفل</w:t>
      </w:r>
      <w:r>
        <w:rPr>
          <w:rStyle w:val="Appelnotedebasdep"/>
          <w:rFonts w:ascii="Andalus" w:hAnsi="Andalus" w:cs="Andalus"/>
          <w:sz w:val="40"/>
          <w:szCs w:val="40"/>
          <w:rtl/>
          <w:lang w:bidi="ar-TN"/>
        </w:rPr>
        <w:footnoteReference w:id="3"/>
      </w:r>
      <w:r>
        <w:rPr>
          <w:rFonts w:ascii="Andalus" w:hAnsi="Andalus" w:cs="Andalus" w:hint="cs"/>
          <w:sz w:val="40"/>
          <w:szCs w:val="40"/>
          <w:rtl/>
          <w:lang w:bidi="ar-TN"/>
        </w:rPr>
        <w:t xml:space="preserve"> و التي صادقت </w:t>
      </w:r>
      <w:r>
        <w:rPr>
          <w:rFonts w:ascii="Andalus" w:hAnsi="Andalus" w:cs="Andalus" w:hint="cs"/>
          <w:sz w:val="40"/>
          <w:szCs w:val="40"/>
          <w:rtl/>
          <w:lang w:bidi="ar-TN"/>
        </w:rPr>
        <w:lastRenderedPageBreak/>
        <w:t>عليها الدولة التونسية بمقتضى القانون عدد 92 لسنة 1991 المؤرخ في 29 نوفمبر 1991. و قد تعرض القانون التونسي صلب مجلة الأحوال الشخصية الى معيار مصلحة المحضون دون تحديد لمفهومه .</w:t>
      </w:r>
    </w:p>
    <w:p w:rsidR="0046084F" w:rsidRDefault="0046084F" w:rsidP="0046084F">
      <w:pPr>
        <w:bidi/>
        <w:jc w:val="both"/>
        <w:rPr>
          <w:rFonts w:ascii="Andalus" w:hAnsi="Andalus" w:cs="Andalus"/>
          <w:sz w:val="40"/>
          <w:szCs w:val="40"/>
          <w:rtl/>
          <w:lang w:bidi="ar-TN"/>
        </w:rPr>
      </w:pPr>
      <w:r>
        <w:rPr>
          <w:rFonts w:ascii="Andalus" w:hAnsi="Andalus" w:cs="Andalus" w:hint="cs"/>
          <w:sz w:val="40"/>
          <w:szCs w:val="40"/>
          <w:rtl/>
          <w:lang w:bidi="ar-TN"/>
        </w:rPr>
        <w:t xml:space="preserve">ان خاصية مبدأ مصلحة المحضون أنه مطاط و لا يسمح بتحديده نظرا لأن هذا المصطلح راجع الى ارتباطه بالحياة التي فيها المراوحة و النسبية مما يجعلها غير قابلة للتحديد مسبقا. كما أنه مبدأ متغير و متطور راجع بالأساس الى تغير حاجيات الطفل و </w:t>
      </w:r>
      <w:r w:rsidR="00175098">
        <w:rPr>
          <w:rFonts w:ascii="Andalus" w:hAnsi="Andalus" w:cs="Andalus" w:hint="cs"/>
          <w:sz w:val="40"/>
          <w:szCs w:val="40"/>
          <w:rtl/>
          <w:lang w:bidi="ar-TN"/>
        </w:rPr>
        <w:t>إلى</w:t>
      </w:r>
      <w:r>
        <w:rPr>
          <w:rFonts w:ascii="Andalus" w:hAnsi="Andalus" w:cs="Andalus" w:hint="cs"/>
          <w:sz w:val="40"/>
          <w:szCs w:val="40"/>
          <w:rtl/>
          <w:lang w:bidi="ar-TN"/>
        </w:rPr>
        <w:t xml:space="preserve"> تغير العقليات.</w:t>
      </w:r>
    </w:p>
    <w:p w:rsidR="0046084F" w:rsidRPr="007E7DA8" w:rsidRDefault="0046084F" w:rsidP="0046084F">
      <w:pPr>
        <w:bidi/>
        <w:jc w:val="both"/>
        <w:rPr>
          <w:rFonts w:ascii="Andalus" w:hAnsi="Andalus" w:cs="Andalus"/>
          <w:sz w:val="40"/>
          <w:szCs w:val="40"/>
          <w:rtl/>
          <w:lang w:bidi="ar-TN"/>
        </w:rPr>
      </w:pPr>
      <w:r>
        <w:rPr>
          <w:rFonts w:ascii="Andalus" w:hAnsi="Andalus" w:cs="Andalus" w:hint="cs"/>
          <w:sz w:val="40"/>
          <w:szCs w:val="40"/>
          <w:rtl/>
          <w:lang w:bidi="ar-TN"/>
        </w:rPr>
        <w:t xml:space="preserve">فالملاحظ أن مكانة الطفل تدعمت شيئا فشيئا </w:t>
      </w:r>
      <w:r w:rsidR="00175098">
        <w:rPr>
          <w:rFonts w:ascii="Andalus" w:hAnsi="Andalus" w:cs="Andalus" w:hint="cs"/>
          <w:sz w:val="40"/>
          <w:szCs w:val="40"/>
          <w:rtl/>
          <w:lang w:bidi="ar-TN"/>
        </w:rPr>
        <w:t>إذ</w:t>
      </w:r>
      <w:r>
        <w:rPr>
          <w:rFonts w:ascii="Andalus" w:hAnsi="Andalus" w:cs="Andalus" w:hint="cs"/>
          <w:sz w:val="40"/>
          <w:szCs w:val="40"/>
          <w:rtl/>
          <w:lang w:bidi="ar-TN"/>
        </w:rPr>
        <w:t xml:space="preserve"> أصبح تدريجيا كيانا مستقلا بذاته له حقوق خاصة به ككائن يجب حمايته و الحفاظ على مصالحه .فمصلحته التي كانت جزءا من مصلحة العائلة التي ينتمي </w:t>
      </w:r>
      <w:r w:rsidR="00175098">
        <w:rPr>
          <w:rFonts w:ascii="Andalus" w:hAnsi="Andalus" w:cs="Andalus" w:hint="cs"/>
          <w:sz w:val="40"/>
          <w:szCs w:val="40"/>
          <w:rtl/>
          <w:lang w:bidi="ar-TN"/>
        </w:rPr>
        <w:t>إليها</w:t>
      </w:r>
      <w:r>
        <w:rPr>
          <w:rFonts w:ascii="Andalus" w:hAnsi="Andalus" w:cs="Andalus" w:hint="cs"/>
          <w:sz w:val="40"/>
          <w:szCs w:val="40"/>
          <w:rtl/>
          <w:lang w:bidi="ar-TN"/>
        </w:rPr>
        <w:t xml:space="preserve"> و التي يجب أن لا تتعارض معها بل تدعمها ليست نفسها مصلحته التي ينظر لها أولا و يقع تسبقتها على مصالح الوالدين</w:t>
      </w:r>
      <w:r>
        <w:rPr>
          <w:rStyle w:val="Appelnotedebasdep"/>
          <w:rFonts w:ascii="Andalus" w:hAnsi="Andalus" w:cs="Andalus"/>
          <w:sz w:val="40"/>
          <w:szCs w:val="40"/>
          <w:rtl/>
          <w:lang w:bidi="ar-TN"/>
        </w:rPr>
        <w:footnoteReference w:id="4"/>
      </w:r>
      <w:r>
        <w:rPr>
          <w:rFonts w:ascii="Andalus" w:hAnsi="Andalus" w:cs="Andalus" w:hint="cs"/>
          <w:sz w:val="40"/>
          <w:szCs w:val="40"/>
          <w:rtl/>
          <w:lang w:bidi="ar-TN"/>
        </w:rPr>
        <w:t>.</w:t>
      </w:r>
    </w:p>
    <w:p w:rsidR="0046084F" w:rsidRDefault="00175098" w:rsidP="0046084F">
      <w:pPr>
        <w:bidi/>
        <w:jc w:val="both"/>
        <w:rPr>
          <w:rFonts w:ascii="Andalus" w:hAnsi="Andalus" w:cs="Andalus"/>
          <w:sz w:val="40"/>
          <w:szCs w:val="40"/>
          <w:rtl/>
          <w:lang w:bidi="ar-TN"/>
        </w:rPr>
      </w:pPr>
      <w:r w:rsidRPr="00B17364">
        <w:rPr>
          <w:rFonts w:ascii="Andalus" w:hAnsi="Andalus" w:cs="Andalus" w:hint="cs"/>
          <w:sz w:val="40"/>
          <w:szCs w:val="40"/>
          <w:rtl/>
          <w:lang w:bidi="ar-TN"/>
        </w:rPr>
        <w:t>إن</w:t>
      </w:r>
      <w:r w:rsidR="0046084F" w:rsidRPr="00B17364">
        <w:rPr>
          <w:rFonts w:ascii="Andalus" w:hAnsi="Andalus" w:cs="Andalus" w:hint="cs"/>
          <w:sz w:val="40"/>
          <w:szCs w:val="40"/>
          <w:rtl/>
          <w:lang w:bidi="ar-TN"/>
        </w:rPr>
        <w:t xml:space="preserve"> </w:t>
      </w:r>
      <w:r w:rsidR="0046084F">
        <w:rPr>
          <w:rFonts w:ascii="Andalus" w:hAnsi="Andalus" w:cs="Andalus" w:hint="cs"/>
          <w:sz w:val="40"/>
          <w:szCs w:val="40"/>
          <w:rtl/>
          <w:lang w:bidi="ar-TN"/>
        </w:rPr>
        <w:t xml:space="preserve">تقدير </w:t>
      </w:r>
      <w:r w:rsidR="0046084F" w:rsidRPr="00B17364">
        <w:rPr>
          <w:rFonts w:ascii="Andalus" w:hAnsi="Andalus" w:cs="Andalus" w:hint="cs"/>
          <w:sz w:val="40"/>
          <w:szCs w:val="40"/>
          <w:rtl/>
          <w:lang w:bidi="ar-TN"/>
        </w:rPr>
        <w:t>مبدأ مصلحة المحضون</w:t>
      </w:r>
      <w:r w:rsidR="0046084F">
        <w:rPr>
          <w:rFonts w:ascii="Andalus" w:hAnsi="Andalus" w:cs="Andalus" w:hint="cs"/>
          <w:sz w:val="40"/>
          <w:szCs w:val="40"/>
          <w:rtl/>
          <w:lang w:bidi="ar-TN"/>
        </w:rPr>
        <w:t xml:space="preserve"> سيختلف من فترة زمنية </w:t>
      </w:r>
      <w:r>
        <w:rPr>
          <w:rFonts w:ascii="Andalus" w:hAnsi="Andalus" w:cs="Andalus" w:hint="cs"/>
          <w:sz w:val="40"/>
          <w:szCs w:val="40"/>
          <w:rtl/>
          <w:lang w:bidi="ar-TN"/>
        </w:rPr>
        <w:t>إلى</w:t>
      </w:r>
      <w:r w:rsidR="0046084F">
        <w:rPr>
          <w:rFonts w:ascii="Andalus" w:hAnsi="Andalus" w:cs="Andalus" w:hint="cs"/>
          <w:sz w:val="40"/>
          <w:szCs w:val="40"/>
          <w:rtl/>
          <w:lang w:bidi="ar-TN"/>
        </w:rPr>
        <w:t xml:space="preserve"> أخرى و من طفل لآخر و هذا ما يبرر عدم دقة هذا المصطلح و غموضه.</w:t>
      </w:r>
    </w:p>
    <w:p w:rsidR="0046084F" w:rsidRDefault="00175098" w:rsidP="0046084F">
      <w:pPr>
        <w:bidi/>
        <w:jc w:val="both"/>
        <w:rPr>
          <w:rFonts w:ascii="Andalus" w:hAnsi="Andalus" w:cs="Andalus"/>
          <w:sz w:val="40"/>
          <w:szCs w:val="40"/>
          <w:rtl/>
          <w:lang w:bidi="ar-TN"/>
        </w:rPr>
      </w:pPr>
      <w:r>
        <w:rPr>
          <w:rFonts w:ascii="Andalus" w:hAnsi="Andalus" w:cs="Andalus" w:hint="cs"/>
          <w:sz w:val="40"/>
          <w:szCs w:val="40"/>
          <w:rtl/>
          <w:lang w:bidi="ar-TN"/>
        </w:rPr>
        <w:t>إلا</w:t>
      </w:r>
      <w:r w:rsidR="0046084F">
        <w:rPr>
          <w:rFonts w:ascii="Andalus" w:hAnsi="Andalus" w:cs="Andalus" w:hint="cs"/>
          <w:sz w:val="40"/>
          <w:szCs w:val="40"/>
          <w:rtl/>
          <w:lang w:bidi="ar-TN"/>
        </w:rPr>
        <w:t xml:space="preserve"> أن هذا المبدأ يتميز بتعلقه بالنظام العام و ارتباطه به باعتبار و أن له تأثير كبير نلمسه خاصة في القضايا المتعلقة بالصراع على الحضانة بين الزوجين فقد وقع ضبط معيار مصلحة المحضون كل مرة من منظور </w:t>
      </w:r>
      <w:r w:rsidR="0046084F">
        <w:rPr>
          <w:rFonts w:ascii="Andalus" w:hAnsi="Andalus" w:cs="Andalus" w:hint="cs"/>
          <w:sz w:val="40"/>
          <w:szCs w:val="40"/>
          <w:rtl/>
          <w:lang w:bidi="ar-TN"/>
        </w:rPr>
        <w:lastRenderedPageBreak/>
        <w:t xml:space="preserve">مختلف و ظهر تحول ايجابي لموقف محكمة التعقيب التي باتت تتبنى توجها يبتعد شيئا فشيئا على الاعتبارات الذاتية و انتقل فقه القضاء من مفهوم ذاتي للنظام العام </w:t>
      </w:r>
      <w:r>
        <w:rPr>
          <w:rFonts w:ascii="Andalus" w:hAnsi="Andalus" w:cs="Andalus" w:hint="cs"/>
          <w:sz w:val="40"/>
          <w:szCs w:val="40"/>
          <w:rtl/>
          <w:lang w:bidi="ar-TN"/>
        </w:rPr>
        <w:t>إلى</w:t>
      </w:r>
      <w:r w:rsidR="0046084F">
        <w:rPr>
          <w:rFonts w:ascii="Andalus" w:hAnsi="Andalus" w:cs="Andalus" w:hint="cs"/>
          <w:sz w:val="40"/>
          <w:szCs w:val="40"/>
          <w:rtl/>
          <w:lang w:bidi="ar-TN"/>
        </w:rPr>
        <w:t xml:space="preserve"> مفهوم موضوعي</w:t>
      </w:r>
      <w:r w:rsidR="0046084F">
        <w:rPr>
          <w:rStyle w:val="Appelnotedebasdep"/>
          <w:rFonts w:ascii="Andalus" w:hAnsi="Andalus" w:cs="Andalus"/>
          <w:sz w:val="40"/>
          <w:szCs w:val="40"/>
          <w:rtl/>
          <w:lang w:bidi="ar-TN"/>
        </w:rPr>
        <w:footnoteReference w:id="5"/>
      </w:r>
      <w:r w:rsidR="0046084F">
        <w:rPr>
          <w:rFonts w:ascii="Andalus" w:hAnsi="Andalus" w:cs="Andalus" w:hint="cs"/>
          <w:sz w:val="40"/>
          <w:szCs w:val="40"/>
          <w:rtl/>
          <w:lang w:bidi="ar-TN"/>
        </w:rPr>
        <w:t xml:space="preserve"> و ذلك بالسعي </w:t>
      </w:r>
      <w:r>
        <w:rPr>
          <w:rFonts w:ascii="Andalus" w:hAnsi="Andalus" w:cs="Andalus" w:hint="cs"/>
          <w:sz w:val="40"/>
          <w:szCs w:val="40"/>
          <w:rtl/>
          <w:lang w:bidi="ar-TN"/>
        </w:rPr>
        <w:t>إلى</w:t>
      </w:r>
      <w:r w:rsidR="0046084F">
        <w:rPr>
          <w:rFonts w:ascii="Andalus" w:hAnsi="Andalus" w:cs="Andalus" w:hint="cs"/>
          <w:sz w:val="40"/>
          <w:szCs w:val="40"/>
          <w:rtl/>
          <w:lang w:bidi="ar-TN"/>
        </w:rPr>
        <w:t xml:space="preserve"> تحقيق المصلحة الواقعية للطفل فأصبح بذلك مفهوم  النظام العام يتدخل كلما اقتضت مصلحة المحضون و التي ليست بالضرورة المصلحة المادية بل مصلحته النفسية فأصبح مجال تدخل النظام العام يقتصر على فرض احترام مبدأ مصلحة المحضون عند تناول مسألة متعلقة بالحضانة أو الولاية عبر تطبيق </w:t>
      </w:r>
      <w:r>
        <w:rPr>
          <w:rFonts w:ascii="Andalus" w:hAnsi="Andalus" w:cs="Andalus" w:hint="cs"/>
          <w:sz w:val="40"/>
          <w:szCs w:val="40"/>
          <w:rtl/>
          <w:lang w:bidi="ar-TN"/>
        </w:rPr>
        <w:t>الإجراءات</w:t>
      </w:r>
      <w:r w:rsidR="0046084F">
        <w:rPr>
          <w:rFonts w:ascii="Andalus" w:hAnsi="Andalus" w:cs="Andalus" w:hint="cs"/>
          <w:sz w:val="40"/>
          <w:szCs w:val="40"/>
          <w:rtl/>
          <w:lang w:bidi="ar-TN"/>
        </w:rPr>
        <w:t xml:space="preserve"> الكفيلة بتحقيق توازن الطفل النفسي و تلبية حاجياته و توفير القدر الأكبر من الحماية . على هذا الأساس تم </w:t>
      </w:r>
      <w:r>
        <w:rPr>
          <w:rFonts w:ascii="Andalus" w:hAnsi="Andalus" w:cs="Andalus" w:hint="cs"/>
          <w:sz w:val="40"/>
          <w:szCs w:val="40"/>
          <w:rtl/>
          <w:lang w:bidi="ar-TN"/>
        </w:rPr>
        <w:t>إحداث</w:t>
      </w:r>
      <w:r w:rsidR="0046084F">
        <w:rPr>
          <w:rFonts w:ascii="Andalus" w:hAnsi="Andalus" w:cs="Andalus" w:hint="cs"/>
          <w:sz w:val="40"/>
          <w:szCs w:val="40"/>
          <w:rtl/>
          <w:lang w:bidi="ar-TN"/>
        </w:rPr>
        <w:t xml:space="preserve"> مؤسسة قاضي الأسرة صلب الفصل 32 من م.أ.ش كخطة مستقلة بذاتها لقضاة الرتبة الثانية</w:t>
      </w:r>
      <w:r w:rsidR="0046084F">
        <w:rPr>
          <w:rStyle w:val="Appelnotedebasdep"/>
          <w:rFonts w:ascii="Andalus" w:hAnsi="Andalus" w:cs="Andalus"/>
          <w:sz w:val="40"/>
          <w:szCs w:val="40"/>
          <w:rtl/>
          <w:lang w:bidi="ar-TN"/>
        </w:rPr>
        <w:footnoteReference w:id="6"/>
      </w:r>
      <w:r w:rsidR="0046084F">
        <w:rPr>
          <w:rFonts w:ascii="Andalus" w:hAnsi="Andalus" w:cs="Andalus" w:hint="cs"/>
          <w:sz w:val="40"/>
          <w:szCs w:val="40"/>
          <w:rtl/>
          <w:lang w:bidi="ar-TN"/>
        </w:rPr>
        <w:t xml:space="preserve"> و التي تعني أن لا يتأهل لهذه الوظيفة </w:t>
      </w:r>
      <w:r>
        <w:rPr>
          <w:rFonts w:ascii="Andalus" w:hAnsi="Andalus" w:cs="Andalus" w:hint="cs"/>
          <w:sz w:val="40"/>
          <w:szCs w:val="40"/>
          <w:rtl/>
          <w:lang w:bidi="ar-TN"/>
        </w:rPr>
        <w:t>إلا</w:t>
      </w:r>
      <w:r w:rsidR="0046084F">
        <w:rPr>
          <w:rFonts w:ascii="Andalus" w:hAnsi="Andalus" w:cs="Andalus" w:hint="cs"/>
          <w:sz w:val="40"/>
          <w:szCs w:val="40"/>
          <w:rtl/>
          <w:lang w:bidi="ar-TN"/>
        </w:rPr>
        <w:t xml:space="preserve"> القضاة الممارسون للمهنة لفترة لا تقل عن عشرة سنوات ، </w:t>
      </w:r>
      <w:r>
        <w:rPr>
          <w:rFonts w:ascii="Andalus" w:hAnsi="Andalus" w:cs="Andalus" w:hint="cs"/>
          <w:sz w:val="40"/>
          <w:szCs w:val="40"/>
          <w:rtl/>
          <w:lang w:bidi="ar-TN"/>
        </w:rPr>
        <w:t>إلا</w:t>
      </w:r>
      <w:r w:rsidR="0046084F">
        <w:rPr>
          <w:rFonts w:ascii="Andalus" w:hAnsi="Andalus" w:cs="Andalus" w:hint="cs"/>
          <w:sz w:val="40"/>
          <w:szCs w:val="40"/>
          <w:rtl/>
          <w:lang w:bidi="ar-TN"/>
        </w:rPr>
        <w:t xml:space="preserve"> أنه على مستوى التطبيق يمكن لقاضي دائرة مدنية أو تجارية أن يقوم بمهمة قاضي الأسرة و هو ما من شأنه أن يؤثر على دور قاضي الأسرة و صلاحياته لما يغلب عليه من طابع </w:t>
      </w:r>
      <w:r>
        <w:rPr>
          <w:rFonts w:ascii="Andalus" w:hAnsi="Andalus" w:cs="Andalus" w:hint="cs"/>
          <w:sz w:val="40"/>
          <w:szCs w:val="40"/>
          <w:rtl/>
          <w:lang w:bidi="ar-TN"/>
        </w:rPr>
        <w:t>إنساني</w:t>
      </w:r>
      <w:r w:rsidR="0046084F">
        <w:rPr>
          <w:rFonts w:ascii="Andalus" w:hAnsi="Andalus" w:cs="Andalus" w:hint="cs"/>
          <w:sz w:val="40"/>
          <w:szCs w:val="40"/>
          <w:rtl/>
          <w:lang w:bidi="ar-TN"/>
        </w:rPr>
        <w:t xml:space="preserve"> و اجتماعي .</w:t>
      </w:r>
    </w:p>
    <w:p w:rsidR="0046084F" w:rsidRDefault="0046084F" w:rsidP="0046084F">
      <w:pPr>
        <w:bidi/>
        <w:jc w:val="both"/>
        <w:rPr>
          <w:rFonts w:ascii="Andalus" w:hAnsi="Andalus" w:cs="Andalus"/>
          <w:sz w:val="40"/>
          <w:szCs w:val="40"/>
          <w:lang w:bidi="ar-TN"/>
        </w:rPr>
      </w:pPr>
      <w:r>
        <w:rPr>
          <w:rFonts w:ascii="Andalus" w:hAnsi="Andalus" w:cs="Andalus" w:hint="cs"/>
          <w:sz w:val="40"/>
          <w:szCs w:val="40"/>
          <w:rtl/>
          <w:lang w:bidi="ar-TN"/>
        </w:rPr>
        <w:t xml:space="preserve">فلتقدير مصلحة المحضون وجب أن يتوفر لدى  القاضي مجال واسع للاجتهاد ، فأصبحت بذلك الفكرة السائدة في أغلب القوانين فسح المجال </w:t>
      </w:r>
      <w:r>
        <w:rPr>
          <w:rFonts w:ascii="Andalus" w:hAnsi="Andalus" w:cs="Andalus" w:hint="cs"/>
          <w:sz w:val="40"/>
          <w:szCs w:val="40"/>
          <w:rtl/>
          <w:lang w:bidi="ar-TN"/>
        </w:rPr>
        <w:lastRenderedPageBreak/>
        <w:t xml:space="preserve">لسلطة  القاضي ليقدر بحسب اجتهاده ما هو أصلح للطفل خاصة عند </w:t>
      </w:r>
      <w:r w:rsidR="00175098">
        <w:rPr>
          <w:rFonts w:ascii="Andalus" w:hAnsi="Andalus" w:cs="Andalus" w:hint="cs"/>
          <w:sz w:val="40"/>
          <w:szCs w:val="40"/>
          <w:rtl/>
          <w:lang w:bidi="ar-TN"/>
        </w:rPr>
        <w:t>إسناد</w:t>
      </w:r>
      <w:r>
        <w:rPr>
          <w:rFonts w:ascii="Andalus" w:hAnsi="Andalus" w:cs="Andalus" w:hint="cs"/>
          <w:sz w:val="40"/>
          <w:szCs w:val="40"/>
          <w:rtl/>
          <w:lang w:bidi="ar-TN"/>
        </w:rPr>
        <w:t xml:space="preserve"> الحضانة لأحد الأبوين عند انفصام العلاقة الزوجية خاصة و أن مصلحة المحضون هي الرائد الـأساسي لمؤسسة  الحضانة و المرجع الأساسي و الجوهري في تحديد مستحق الحضانة و للقاضي السلطة التقديرية الواسعة في ذلك فيذهب به الأمر في بعض الأحيان </w:t>
      </w:r>
      <w:r w:rsidR="00175098">
        <w:rPr>
          <w:rFonts w:ascii="Andalus" w:hAnsi="Andalus" w:cs="Andalus" w:hint="cs"/>
          <w:sz w:val="40"/>
          <w:szCs w:val="40"/>
          <w:rtl/>
          <w:lang w:bidi="ar-TN"/>
        </w:rPr>
        <w:t>إلى</w:t>
      </w:r>
      <w:r>
        <w:rPr>
          <w:rFonts w:ascii="Andalus" w:hAnsi="Andalus" w:cs="Andalus" w:hint="cs"/>
          <w:sz w:val="40"/>
          <w:szCs w:val="40"/>
          <w:rtl/>
          <w:lang w:bidi="ar-TN"/>
        </w:rPr>
        <w:t xml:space="preserve"> </w:t>
      </w:r>
      <w:r w:rsidR="00175098">
        <w:rPr>
          <w:rFonts w:ascii="Andalus" w:hAnsi="Andalus" w:cs="Andalus" w:hint="cs"/>
          <w:sz w:val="40"/>
          <w:szCs w:val="40"/>
          <w:rtl/>
          <w:lang w:bidi="ar-TN"/>
        </w:rPr>
        <w:t>الإذن</w:t>
      </w:r>
      <w:r>
        <w:rPr>
          <w:rFonts w:ascii="Andalus" w:hAnsi="Andalus" w:cs="Andalus" w:hint="cs"/>
          <w:sz w:val="40"/>
          <w:szCs w:val="40"/>
          <w:rtl/>
          <w:lang w:bidi="ar-TN"/>
        </w:rPr>
        <w:t xml:space="preserve"> بإجراء بحث اجتماعي خاصة و أن مصلحة المحضون تعد من المسائل الموضوعية التي أوكلها القانون لاجتهاد القاضي و تبصره و حكمته ، فهو يقدر على ضوء الأبحاث التي يجريها أين تكمن مصلحته و يعلل حكمه تعليلا واضحا </w:t>
      </w:r>
      <w:r>
        <w:rPr>
          <w:rStyle w:val="Appelnotedebasdep"/>
          <w:rFonts w:ascii="Andalus" w:hAnsi="Andalus" w:cs="Andalus"/>
          <w:sz w:val="40"/>
          <w:szCs w:val="40"/>
          <w:rtl/>
          <w:lang w:bidi="ar-TN"/>
        </w:rPr>
        <w:footnoteReference w:id="7"/>
      </w:r>
      <w:r>
        <w:rPr>
          <w:rFonts w:ascii="Andalus" w:hAnsi="Andalus" w:cs="Andalus" w:hint="cs"/>
          <w:sz w:val="40"/>
          <w:szCs w:val="40"/>
          <w:rtl/>
          <w:lang w:bidi="ar-TN"/>
        </w:rPr>
        <w:t>.</w:t>
      </w:r>
    </w:p>
    <w:p w:rsidR="0046084F" w:rsidRDefault="0046084F" w:rsidP="0046084F">
      <w:pPr>
        <w:bidi/>
        <w:jc w:val="both"/>
        <w:rPr>
          <w:rFonts w:ascii="Andalus" w:hAnsi="Andalus" w:cs="Andalus"/>
          <w:sz w:val="40"/>
          <w:szCs w:val="40"/>
          <w:rtl/>
          <w:lang w:bidi="ar-TN"/>
        </w:rPr>
      </w:pPr>
      <w:r>
        <w:rPr>
          <w:rFonts w:ascii="Andalus" w:hAnsi="Andalus" w:cs="Andalus" w:hint="cs"/>
          <w:sz w:val="40"/>
          <w:szCs w:val="40"/>
          <w:rtl/>
          <w:lang w:bidi="ar-TN"/>
        </w:rPr>
        <w:t xml:space="preserve">و هو ما يعتبر ضمانا لمصلحة المحضون فكلما يرى القاضي في اختصار </w:t>
      </w:r>
      <w:r w:rsidR="00175098">
        <w:rPr>
          <w:rFonts w:ascii="Andalus" w:hAnsi="Andalus" w:cs="Andalus" w:hint="cs"/>
          <w:sz w:val="40"/>
          <w:szCs w:val="40"/>
          <w:rtl/>
          <w:lang w:bidi="ar-TN"/>
        </w:rPr>
        <w:t>إجراءات</w:t>
      </w:r>
      <w:r>
        <w:rPr>
          <w:rFonts w:ascii="Andalus" w:hAnsi="Andalus" w:cs="Andalus" w:hint="cs"/>
          <w:sz w:val="40"/>
          <w:szCs w:val="40"/>
          <w:rtl/>
          <w:lang w:bidi="ar-TN"/>
        </w:rPr>
        <w:t xml:space="preserve"> الطلاق مساسا بالمبدأ </w:t>
      </w:r>
      <w:r w:rsidR="00175098">
        <w:rPr>
          <w:rFonts w:ascii="Andalus" w:hAnsi="Andalus" w:cs="Andalus" w:hint="cs"/>
          <w:sz w:val="40"/>
          <w:szCs w:val="40"/>
          <w:rtl/>
          <w:lang w:bidi="ar-TN"/>
        </w:rPr>
        <w:t>إلا</w:t>
      </w:r>
      <w:r>
        <w:rPr>
          <w:rFonts w:ascii="Andalus" w:hAnsi="Andalus" w:cs="Andalus" w:hint="cs"/>
          <w:sz w:val="40"/>
          <w:szCs w:val="40"/>
          <w:rtl/>
          <w:lang w:bidi="ar-TN"/>
        </w:rPr>
        <w:t xml:space="preserve"> و كان له </w:t>
      </w:r>
      <w:r w:rsidR="00175098">
        <w:rPr>
          <w:rFonts w:ascii="Andalus" w:hAnsi="Andalus" w:cs="Andalus" w:hint="cs"/>
          <w:sz w:val="40"/>
          <w:szCs w:val="40"/>
          <w:rtl/>
          <w:lang w:bidi="ar-TN"/>
        </w:rPr>
        <w:t>إعادة</w:t>
      </w:r>
      <w:r>
        <w:rPr>
          <w:rFonts w:ascii="Andalus" w:hAnsi="Andalus" w:cs="Andalus" w:hint="cs"/>
          <w:sz w:val="40"/>
          <w:szCs w:val="40"/>
          <w:rtl/>
          <w:lang w:bidi="ar-TN"/>
        </w:rPr>
        <w:t xml:space="preserve"> الجلسة الصلحية ثلاث مرات </w:t>
      </w:r>
      <w:r w:rsidR="00175098">
        <w:rPr>
          <w:rFonts w:ascii="Andalus" w:hAnsi="Andalus" w:cs="Andalus" w:hint="cs"/>
          <w:sz w:val="40"/>
          <w:szCs w:val="40"/>
          <w:rtl/>
          <w:lang w:bidi="ar-TN"/>
        </w:rPr>
        <w:t>إلا</w:t>
      </w:r>
      <w:r>
        <w:rPr>
          <w:rFonts w:ascii="Andalus" w:hAnsi="Andalus" w:cs="Andalus" w:hint="cs"/>
          <w:sz w:val="40"/>
          <w:szCs w:val="40"/>
          <w:rtl/>
          <w:lang w:bidi="ar-TN"/>
        </w:rPr>
        <w:t xml:space="preserve"> أنه رغم السلطة التقديرية الموسعة و </w:t>
      </w:r>
      <w:r w:rsidR="00175098">
        <w:rPr>
          <w:rFonts w:ascii="Andalus" w:hAnsi="Andalus" w:cs="Andalus" w:hint="cs"/>
          <w:sz w:val="40"/>
          <w:szCs w:val="40"/>
          <w:rtl/>
          <w:lang w:bidi="ar-TN"/>
        </w:rPr>
        <w:t>إجراءات</w:t>
      </w:r>
      <w:r>
        <w:rPr>
          <w:rFonts w:ascii="Andalus" w:hAnsi="Andalus" w:cs="Andalus" w:hint="cs"/>
          <w:sz w:val="40"/>
          <w:szCs w:val="40"/>
          <w:rtl/>
          <w:lang w:bidi="ar-TN"/>
        </w:rPr>
        <w:t xml:space="preserve"> الطلاق المعمول بها وان جاءت لحماية مصلحة المحضون يمكن أن تتسبب في ضياع الوقت و تعقيد الأمور بعدم الفصل في القضية في حين أنه تكون المصلحة في سرعة الحسم ما دام ليس هناك أمل للصلح و خاصة </w:t>
      </w:r>
      <w:r w:rsidR="00175098">
        <w:rPr>
          <w:rFonts w:ascii="Andalus" w:hAnsi="Andalus" w:cs="Andalus" w:hint="cs"/>
          <w:sz w:val="40"/>
          <w:szCs w:val="40"/>
          <w:rtl/>
          <w:lang w:bidi="ar-TN"/>
        </w:rPr>
        <w:t>إذا</w:t>
      </w:r>
      <w:r>
        <w:rPr>
          <w:rFonts w:ascii="Andalus" w:hAnsi="Andalus" w:cs="Andalus" w:hint="cs"/>
          <w:sz w:val="40"/>
          <w:szCs w:val="40"/>
          <w:rtl/>
          <w:lang w:bidi="ar-TN"/>
        </w:rPr>
        <w:t xml:space="preserve"> ما كانت العلاقة بين الزوجين متوترة و مشحونة بالكراهية .وهو ما يدعونا </w:t>
      </w:r>
      <w:r w:rsidR="00175098">
        <w:rPr>
          <w:rFonts w:ascii="Andalus" w:hAnsi="Andalus" w:cs="Andalus" w:hint="cs"/>
          <w:sz w:val="40"/>
          <w:szCs w:val="40"/>
          <w:rtl/>
          <w:lang w:bidi="ar-TN"/>
        </w:rPr>
        <w:t>إلى</w:t>
      </w:r>
      <w:r>
        <w:rPr>
          <w:rFonts w:ascii="Andalus" w:hAnsi="Andalus" w:cs="Andalus" w:hint="cs"/>
          <w:sz w:val="40"/>
          <w:szCs w:val="40"/>
          <w:rtl/>
          <w:lang w:bidi="ar-TN"/>
        </w:rPr>
        <w:t xml:space="preserve"> التساؤل عن مدى احترام معيار مصلحة المحضون في التطبيق القضائي؟</w:t>
      </w:r>
    </w:p>
    <w:p w:rsidR="0046084F" w:rsidRPr="00B17364" w:rsidRDefault="0046084F" w:rsidP="000C4340">
      <w:pPr>
        <w:bidi/>
        <w:jc w:val="both"/>
        <w:rPr>
          <w:rFonts w:ascii="Andalus" w:hAnsi="Andalus" w:cs="Andalus"/>
          <w:sz w:val="40"/>
          <w:szCs w:val="40"/>
          <w:rtl/>
          <w:lang w:bidi="ar-TN"/>
        </w:rPr>
      </w:pPr>
      <w:r>
        <w:rPr>
          <w:rFonts w:ascii="Andalus" w:hAnsi="Andalus" w:cs="Andalus" w:hint="cs"/>
          <w:sz w:val="40"/>
          <w:szCs w:val="40"/>
          <w:rtl/>
          <w:lang w:bidi="ar-TN"/>
        </w:rPr>
        <w:lastRenderedPageBreak/>
        <w:t xml:space="preserve">على هذا الأساس سنتطرق في مبحث أول </w:t>
      </w:r>
      <w:r w:rsidR="00175098">
        <w:rPr>
          <w:rFonts w:ascii="Andalus" w:hAnsi="Andalus" w:cs="Andalus" w:hint="cs"/>
          <w:sz w:val="40"/>
          <w:szCs w:val="40"/>
          <w:rtl/>
          <w:lang w:bidi="ar-TN"/>
        </w:rPr>
        <w:t>إلى</w:t>
      </w:r>
      <w:r>
        <w:rPr>
          <w:rFonts w:ascii="Andalus" w:hAnsi="Andalus" w:cs="Andalus" w:hint="cs"/>
          <w:sz w:val="40"/>
          <w:szCs w:val="40"/>
          <w:rtl/>
          <w:lang w:bidi="ar-TN"/>
        </w:rPr>
        <w:t xml:space="preserve"> التطبيق القضائي لمصلحة المحضون 1) ثم  سنتناول بالدرس ضمانات مصلحة المحضون في</w:t>
      </w:r>
      <w:r w:rsidR="000C4340">
        <w:rPr>
          <w:rFonts w:ascii="Andalus" w:hAnsi="Andalus" w:cs="Andalus" w:hint="cs"/>
          <w:sz w:val="40"/>
          <w:szCs w:val="40"/>
          <w:rtl/>
          <w:lang w:bidi="ar-TN"/>
        </w:rPr>
        <w:t xml:space="preserve"> التطبيق القضائي في مبحث ثاني2).</w:t>
      </w:r>
    </w:p>
    <w:p w:rsidR="00AA24C6" w:rsidRPr="00503106" w:rsidRDefault="00DE0E86" w:rsidP="0046084F">
      <w:pPr>
        <w:tabs>
          <w:tab w:val="right" w:pos="142"/>
        </w:tabs>
        <w:bidi/>
        <w:spacing w:after="360"/>
        <w:jc w:val="both"/>
        <w:rPr>
          <w:rFonts w:ascii="Andalus" w:hAnsi="Andalus" w:cs="Andalus"/>
          <w:sz w:val="40"/>
          <w:szCs w:val="40"/>
          <w:rtl/>
          <w:lang w:bidi="ar-TN"/>
        </w:rPr>
      </w:pPr>
      <w:r w:rsidRPr="00503106">
        <w:rPr>
          <w:rFonts w:ascii="Andalus" w:hAnsi="Andalus" w:cs="Andalus"/>
          <w:sz w:val="40"/>
          <w:szCs w:val="40"/>
          <w:rtl/>
          <w:lang w:bidi="ar-TN"/>
        </w:rPr>
        <w:t>المبحث الأول: التطبيق القضائي لمصلحة المحضون:</w:t>
      </w:r>
    </w:p>
    <w:p w:rsidR="00DE0E86" w:rsidRPr="00503106" w:rsidRDefault="00175098" w:rsidP="00480B4A">
      <w:pPr>
        <w:bidi/>
        <w:spacing w:after="0"/>
        <w:ind w:right="57"/>
        <w:jc w:val="both"/>
        <w:rPr>
          <w:rFonts w:ascii="Andalus" w:hAnsi="Andalus" w:cs="Andalus"/>
          <w:sz w:val="40"/>
          <w:szCs w:val="40"/>
          <w:rtl/>
          <w:lang w:bidi="ar-TN"/>
        </w:rPr>
      </w:pPr>
      <w:r w:rsidRPr="00503106">
        <w:rPr>
          <w:rFonts w:ascii="Andalus" w:hAnsi="Andalus" w:cs="Andalus" w:hint="cs"/>
          <w:sz w:val="40"/>
          <w:szCs w:val="40"/>
          <w:rtl/>
          <w:lang w:bidi="ar-TN"/>
        </w:rPr>
        <w:t>إن</w:t>
      </w:r>
      <w:r w:rsidR="00DE0E86" w:rsidRPr="00503106">
        <w:rPr>
          <w:rFonts w:ascii="Andalus" w:hAnsi="Andalus" w:cs="Andalus"/>
          <w:sz w:val="40"/>
          <w:szCs w:val="40"/>
          <w:rtl/>
          <w:lang w:bidi="ar-TN"/>
        </w:rPr>
        <w:t xml:space="preserve"> للقاضي دورا حاسما في تطبيق مصلحة المحضون ، و علاقة القاضي</w:t>
      </w:r>
      <w:r w:rsidR="00F54D97" w:rsidRPr="00503106">
        <w:rPr>
          <w:rFonts w:ascii="Andalus" w:hAnsi="Andalus" w:cs="Andalus"/>
          <w:sz w:val="40"/>
          <w:szCs w:val="40"/>
          <w:rtl/>
          <w:lang w:bidi="ar-TN"/>
        </w:rPr>
        <w:t xml:space="preserve"> بمصلحة المحضون تدعمت و تطورت م</w:t>
      </w:r>
      <w:r w:rsidR="00DE0E86" w:rsidRPr="00503106">
        <w:rPr>
          <w:rFonts w:ascii="Andalus" w:hAnsi="Andalus" w:cs="Andalus"/>
          <w:sz w:val="40"/>
          <w:szCs w:val="40"/>
          <w:rtl/>
          <w:lang w:bidi="ar-TN"/>
        </w:rPr>
        <w:t xml:space="preserve">ن خلال نسق التنقيحات التي تعرضت لها مجلة الأحوال الشخصية التي كرست هذا المبدأ عبر أحكامها </w:t>
      </w:r>
      <w:r w:rsidR="00F54D97" w:rsidRPr="00503106">
        <w:rPr>
          <w:rFonts w:ascii="Andalus" w:hAnsi="Andalus" w:cs="Andalus" w:hint="cs"/>
          <w:sz w:val="40"/>
          <w:szCs w:val="40"/>
          <w:rtl/>
          <w:lang w:bidi="ar-TN"/>
        </w:rPr>
        <w:t xml:space="preserve">، </w:t>
      </w:r>
      <w:r w:rsidR="00DE0E86" w:rsidRPr="00503106">
        <w:rPr>
          <w:rFonts w:ascii="Andalus" w:hAnsi="Andalus" w:cs="Andalus"/>
          <w:sz w:val="40"/>
          <w:szCs w:val="40"/>
          <w:rtl/>
          <w:lang w:bidi="ar-TN"/>
        </w:rPr>
        <w:t xml:space="preserve">مما ساهم في تدعيم دور القاضي و </w:t>
      </w:r>
      <w:r w:rsidRPr="00503106">
        <w:rPr>
          <w:rFonts w:ascii="Andalus" w:hAnsi="Andalus" w:cs="Andalus" w:hint="cs"/>
          <w:sz w:val="40"/>
          <w:szCs w:val="40"/>
          <w:rtl/>
          <w:lang w:bidi="ar-TN"/>
        </w:rPr>
        <w:t>إعطائه</w:t>
      </w:r>
      <w:r w:rsidR="00DE0E86" w:rsidRPr="00503106">
        <w:rPr>
          <w:rFonts w:ascii="Andalus" w:hAnsi="Andalus" w:cs="Andalus"/>
          <w:sz w:val="40"/>
          <w:szCs w:val="40"/>
          <w:rtl/>
          <w:lang w:bidi="ar-TN"/>
        </w:rPr>
        <w:t xml:space="preserve"> أكثر فاعلية </w:t>
      </w:r>
      <w:r w:rsidR="00F5282C" w:rsidRPr="00503106">
        <w:rPr>
          <w:rFonts w:ascii="Andalus" w:hAnsi="Andalus" w:cs="Andalus" w:hint="cs"/>
          <w:sz w:val="40"/>
          <w:szCs w:val="40"/>
          <w:rtl/>
          <w:lang w:bidi="ar-TN"/>
        </w:rPr>
        <w:t xml:space="preserve"> ، </w:t>
      </w:r>
      <w:r w:rsidR="00DE0E86" w:rsidRPr="00503106">
        <w:rPr>
          <w:rFonts w:ascii="Andalus" w:hAnsi="Andalus" w:cs="Andalus"/>
          <w:sz w:val="40"/>
          <w:szCs w:val="40"/>
          <w:rtl/>
          <w:lang w:bidi="ar-TN"/>
        </w:rPr>
        <w:t>حتى تصبح أحكامه و قراراته أكثر جد</w:t>
      </w:r>
      <w:r w:rsidR="00F5282C" w:rsidRPr="00503106">
        <w:rPr>
          <w:rFonts w:ascii="Andalus" w:hAnsi="Andalus" w:cs="Andalus"/>
          <w:sz w:val="40"/>
          <w:szCs w:val="40"/>
          <w:rtl/>
          <w:lang w:bidi="ar-TN"/>
        </w:rPr>
        <w:t xml:space="preserve">وى في سبيل تطبيق مصلحة المحضون </w:t>
      </w:r>
      <w:r w:rsidR="00F5282C" w:rsidRPr="00503106">
        <w:rPr>
          <w:rFonts w:ascii="Andalus" w:hAnsi="Andalus" w:cs="Andalus" w:hint="cs"/>
          <w:sz w:val="40"/>
          <w:szCs w:val="40"/>
          <w:rtl/>
          <w:lang w:bidi="ar-TN"/>
        </w:rPr>
        <w:t>.</w:t>
      </w:r>
      <w:r w:rsidR="000D3409">
        <w:rPr>
          <w:rFonts w:ascii="Andalus" w:hAnsi="Andalus" w:cs="Andalus" w:hint="cs"/>
          <w:sz w:val="40"/>
          <w:szCs w:val="40"/>
          <w:rtl/>
          <w:lang w:bidi="ar-TN"/>
        </w:rPr>
        <w:t>و</w:t>
      </w:r>
      <w:r w:rsidR="00DE0E86" w:rsidRPr="00503106">
        <w:rPr>
          <w:rFonts w:ascii="Andalus" w:hAnsi="Andalus" w:cs="Andalus"/>
          <w:sz w:val="40"/>
          <w:szCs w:val="40"/>
          <w:rtl/>
          <w:lang w:bidi="ar-TN"/>
        </w:rPr>
        <w:t xml:space="preserve">بالنظر </w:t>
      </w:r>
      <w:r>
        <w:rPr>
          <w:rFonts w:ascii="Andalus" w:hAnsi="Andalus" w:cs="Andalus" w:hint="cs"/>
          <w:sz w:val="40"/>
          <w:szCs w:val="40"/>
          <w:rtl/>
          <w:lang w:bidi="ar-TN"/>
        </w:rPr>
        <w:t>إلى</w:t>
      </w:r>
      <w:r w:rsidR="000D3409">
        <w:rPr>
          <w:rFonts w:ascii="Andalus" w:hAnsi="Andalus" w:cs="Andalus"/>
          <w:sz w:val="40"/>
          <w:szCs w:val="40"/>
          <w:rtl/>
          <w:lang w:bidi="ar-TN"/>
        </w:rPr>
        <w:t xml:space="preserve"> معيار مصلحة المحضون المتغير</w:t>
      </w:r>
      <w:r w:rsidR="00DE0E86" w:rsidRPr="00503106">
        <w:rPr>
          <w:rFonts w:ascii="Andalus" w:hAnsi="Andalus" w:cs="Andalus"/>
          <w:sz w:val="40"/>
          <w:szCs w:val="40"/>
          <w:rtl/>
          <w:lang w:bidi="ar-TN"/>
        </w:rPr>
        <w:t xml:space="preserve"> في الزمان و المكان كان ينبغي أن يكون اجتهاد القاضي كاملا</w:t>
      </w:r>
      <w:r w:rsidR="007E7DA8">
        <w:rPr>
          <w:rFonts w:ascii="Andalus" w:hAnsi="Andalus" w:cs="Andalus"/>
          <w:sz w:val="40"/>
          <w:szCs w:val="40"/>
          <w:rtl/>
          <w:lang w:bidi="ar-TN"/>
        </w:rPr>
        <w:t xml:space="preserve"> غير مقيد لا بترتيب و لا بأولوي</w:t>
      </w:r>
      <w:r w:rsidR="008E5F37">
        <w:rPr>
          <w:rFonts w:ascii="Andalus" w:hAnsi="Andalus" w:cs="Andalus" w:hint="cs"/>
          <w:sz w:val="40"/>
          <w:szCs w:val="40"/>
          <w:rtl/>
          <w:lang w:bidi="ar-TN"/>
        </w:rPr>
        <w:t>ة</w:t>
      </w:r>
      <w:r w:rsidR="00480B4A">
        <w:rPr>
          <w:rStyle w:val="Appelnotedebasdep"/>
          <w:rFonts w:ascii="Andalus" w:hAnsi="Andalus" w:cs="Andalus"/>
          <w:sz w:val="40"/>
          <w:szCs w:val="40"/>
          <w:rtl/>
          <w:lang w:bidi="ar-TN"/>
        </w:rPr>
        <w:footnoteReference w:id="8"/>
      </w:r>
    </w:p>
    <w:p w:rsidR="00A43944" w:rsidRPr="00503106" w:rsidRDefault="00A43944" w:rsidP="00A43944">
      <w:pPr>
        <w:bidi/>
        <w:jc w:val="both"/>
        <w:rPr>
          <w:rFonts w:ascii="Andalus" w:hAnsi="Andalus" w:cs="Andalus"/>
          <w:sz w:val="40"/>
          <w:szCs w:val="40"/>
          <w:rtl/>
          <w:lang w:bidi="ar-TN"/>
        </w:rPr>
      </w:pPr>
      <w:r w:rsidRPr="00503106">
        <w:rPr>
          <w:rFonts w:ascii="Andalus" w:hAnsi="Andalus" w:cs="Andalus"/>
          <w:sz w:val="40"/>
          <w:szCs w:val="40"/>
          <w:rtl/>
          <w:lang w:bidi="ar-TN"/>
        </w:rPr>
        <w:t>و لكي يقوم القاضي بهذا الدور يجب أن يتوفر لديه مجال واسع للاجتهاد ، فأصبحت الفكرة السائدة هو فسح مج</w:t>
      </w:r>
      <w:r w:rsidR="00503106">
        <w:rPr>
          <w:rFonts w:ascii="Andalus" w:hAnsi="Andalus" w:cs="Andalus"/>
          <w:sz w:val="40"/>
          <w:szCs w:val="40"/>
          <w:rtl/>
          <w:lang w:bidi="ar-TN"/>
        </w:rPr>
        <w:t>ال لسلطة القاضي ليقدر بحسب ضمير</w:t>
      </w:r>
      <w:r w:rsidR="00503106">
        <w:rPr>
          <w:rFonts w:ascii="Andalus" w:hAnsi="Andalus" w:cs="Andalus" w:hint="cs"/>
          <w:sz w:val="40"/>
          <w:szCs w:val="40"/>
          <w:rtl/>
          <w:lang w:bidi="ar-TN"/>
        </w:rPr>
        <w:t>ه</w:t>
      </w:r>
      <w:r w:rsidRPr="00503106">
        <w:rPr>
          <w:rFonts w:ascii="Andalus" w:hAnsi="Andalus" w:cs="Andalus"/>
          <w:sz w:val="40"/>
          <w:szCs w:val="40"/>
          <w:rtl/>
          <w:lang w:bidi="ar-TN"/>
        </w:rPr>
        <w:t xml:space="preserve">و بصيرته مصلحة المحضون ، و لا يتقيد اجتهاده </w:t>
      </w:r>
      <w:r w:rsidR="00175098" w:rsidRPr="00503106">
        <w:rPr>
          <w:rFonts w:ascii="Andalus" w:hAnsi="Andalus" w:cs="Andalus" w:hint="cs"/>
          <w:sz w:val="40"/>
          <w:szCs w:val="40"/>
          <w:rtl/>
          <w:lang w:bidi="ar-TN"/>
        </w:rPr>
        <w:t>إلا</w:t>
      </w:r>
      <w:r w:rsidRPr="00503106">
        <w:rPr>
          <w:rFonts w:ascii="Andalus" w:hAnsi="Andalus" w:cs="Andalus"/>
          <w:sz w:val="40"/>
          <w:szCs w:val="40"/>
          <w:rtl/>
          <w:lang w:bidi="ar-TN"/>
        </w:rPr>
        <w:t xml:space="preserve"> بالحدود </w:t>
      </w:r>
      <w:r w:rsidR="00F54D97" w:rsidRPr="00503106">
        <w:rPr>
          <w:rFonts w:ascii="Andalus" w:hAnsi="Andalus" w:cs="Andalus" w:hint="cs"/>
          <w:sz w:val="40"/>
          <w:szCs w:val="40"/>
          <w:rtl/>
          <w:lang w:bidi="ar-TN"/>
        </w:rPr>
        <w:t xml:space="preserve">التي </w:t>
      </w:r>
      <w:r w:rsidRPr="00503106">
        <w:rPr>
          <w:rFonts w:ascii="Andalus" w:hAnsi="Andalus" w:cs="Andalus"/>
          <w:sz w:val="40"/>
          <w:szCs w:val="40"/>
          <w:rtl/>
          <w:lang w:bidi="ar-TN"/>
        </w:rPr>
        <w:t>ترسمها مصلحته.</w:t>
      </w:r>
    </w:p>
    <w:p w:rsidR="00A43944" w:rsidRPr="00503106" w:rsidRDefault="00A43944" w:rsidP="00A43944">
      <w:pPr>
        <w:bidi/>
        <w:jc w:val="both"/>
        <w:rPr>
          <w:rFonts w:ascii="Andalus" w:hAnsi="Andalus" w:cs="Andalus"/>
          <w:sz w:val="40"/>
          <w:szCs w:val="40"/>
          <w:rtl/>
          <w:lang w:bidi="ar-TN"/>
        </w:rPr>
      </w:pPr>
      <w:r w:rsidRPr="00503106">
        <w:rPr>
          <w:rFonts w:ascii="Andalus" w:hAnsi="Andalus" w:cs="Andalus"/>
          <w:sz w:val="40"/>
          <w:szCs w:val="40"/>
          <w:rtl/>
          <w:lang w:bidi="ar-TN"/>
        </w:rPr>
        <w:t>فقرة 1: مظاهر التطبيق القضائي لمصلحة المحضون :</w:t>
      </w:r>
    </w:p>
    <w:p w:rsidR="00503106" w:rsidRPr="00503106" w:rsidRDefault="00F54D97" w:rsidP="00503106">
      <w:pPr>
        <w:bidi/>
        <w:jc w:val="both"/>
        <w:rPr>
          <w:rFonts w:ascii="Andalus" w:hAnsi="Andalus" w:cs="Andalus"/>
          <w:sz w:val="40"/>
          <w:szCs w:val="40"/>
          <w:rtl/>
          <w:lang w:bidi="ar-TN"/>
        </w:rPr>
      </w:pPr>
      <w:r w:rsidRPr="00503106">
        <w:rPr>
          <w:rFonts w:ascii="Andalus" w:hAnsi="Andalus" w:cs="Andalus" w:hint="cs"/>
          <w:sz w:val="40"/>
          <w:szCs w:val="40"/>
          <w:rtl/>
          <w:lang w:bidi="ar-TN"/>
        </w:rPr>
        <w:lastRenderedPageBreak/>
        <w:t xml:space="preserve">ان الاعتناء بمصلحة المحضون تستوجب هيكلا قضائيا مختصا يتأقلم مع طبيعة مصلحة المحضون، و ذلك للحفاظ عليها  . و لأجل </w:t>
      </w:r>
      <w:r w:rsidR="00175098" w:rsidRPr="00503106">
        <w:rPr>
          <w:rFonts w:ascii="Andalus" w:hAnsi="Andalus" w:cs="Andalus" w:hint="cs"/>
          <w:sz w:val="40"/>
          <w:szCs w:val="40"/>
          <w:rtl/>
          <w:lang w:bidi="ar-TN"/>
        </w:rPr>
        <w:t>إنجاح</w:t>
      </w:r>
      <w:r w:rsidRPr="00503106">
        <w:rPr>
          <w:rFonts w:ascii="Andalus" w:hAnsi="Andalus" w:cs="Andalus" w:hint="cs"/>
          <w:sz w:val="40"/>
          <w:szCs w:val="40"/>
          <w:rtl/>
          <w:lang w:bidi="ar-TN"/>
        </w:rPr>
        <w:t xml:space="preserve"> مهام القاضي منح هذا الأخير سلطات هامة الغرض فأصبحنا نتحدث عن سلطة تقديرية واسعة للقاضي (أ) و لكن رغم هذه السلطة  التي يتمتع بها فان محاولاته لحسن تطب</w:t>
      </w:r>
      <w:r w:rsidR="00503106">
        <w:rPr>
          <w:rFonts w:ascii="Andalus" w:hAnsi="Andalus" w:cs="Andalus" w:hint="cs"/>
          <w:sz w:val="40"/>
          <w:szCs w:val="40"/>
          <w:rtl/>
          <w:lang w:bidi="ar-TN"/>
        </w:rPr>
        <w:t>يق مصلحة المحضون تعرف قصورا (ب).</w:t>
      </w:r>
    </w:p>
    <w:p w:rsidR="00503106" w:rsidRPr="00503106" w:rsidRDefault="00503106" w:rsidP="00503106">
      <w:pPr>
        <w:bidi/>
        <w:jc w:val="both"/>
        <w:rPr>
          <w:rFonts w:ascii="Andalus" w:hAnsi="Andalus" w:cs="Andalus"/>
          <w:sz w:val="40"/>
          <w:szCs w:val="40"/>
          <w:rtl/>
          <w:lang w:bidi="ar-TN"/>
        </w:rPr>
      </w:pPr>
      <w:r w:rsidRPr="00503106">
        <w:rPr>
          <w:rFonts w:ascii="Andalus" w:hAnsi="Andalus" w:cs="Andalus" w:hint="cs"/>
          <w:sz w:val="40"/>
          <w:szCs w:val="40"/>
          <w:rtl/>
          <w:lang w:bidi="ar-TN"/>
        </w:rPr>
        <w:t>أ)</w:t>
      </w:r>
      <w:r w:rsidR="0096745C" w:rsidRPr="00503106">
        <w:rPr>
          <w:rFonts w:ascii="Andalus" w:hAnsi="Andalus" w:cs="Andalus" w:hint="cs"/>
          <w:sz w:val="40"/>
          <w:szCs w:val="40"/>
          <w:rtl/>
          <w:lang w:bidi="ar-TN"/>
        </w:rPr>
        <w:t>السلط</w:t>
      </w:r>
      <w:r w:rsidRPr="00503106">
        <w:rPr>
          <w:rFonts w:ascii="Andalus" w:hAnsi="Andalus" w:cs="Andalus" w:hint="cs"/>
          <w:sz w:val="40"/>
          <w:szCs w:val="40"/>
          <w:rtl/>
          <w:lang w:bidi="ar-TN"/>
        </w:rPr>
        <w:t xml:space="preserve">ة </w:t>
      </w:r>
      <w:r w:rsidR="0096745C" w:rsidRPr="00503106">
        <w:rPr>
          <w:rFonts w:ascii="Andalus" w:hAnsi="Andalus" w:cs="Andalus" w:hint="cs"/>
          <w:sz w:val="40"/>
          <w:szCs w:val="40"/>
          <w:rtl/>
          <w:lang w:bidi="ar-TN"/>
        </w:rPr>
        <w:t xml:space="preserve">التقديرية للقاضي:                                                  </w:t>
      </w:r>
    </w:p>
    <w:p w:rsidR="00503106" w:rsidRDefault="00F5282C" w:rsidP="00503106">
      <w:pPr>
        <w:bidi/>
        <w:spacing w:after="0"/>
        <w:jc w:val="both"/>
        <w:rPr>
          <w:rFonts w:ascii="Andalus" w:hAnsi="Andalus" w:cs="Andalus"/>
          <w:sz w:val="40"/>
          <w:szCs w:val="40"/>
          <w:rtl/>
          <w:lang w:bidi="ar-TN"/>
        </w:rPr>
      </w:pPr>
      <w:r w:rsidRPr="00503106">
        <w:rPr>
          <w:rFonts w:ascii="Andalus" w:hAnsi="Andalus" w:cs="Andalus" w:hint="cs"/>
          <w:sz w:val="40"/>
          <w:szCs w:val="40"/>
          <w:rtl/>
          <w:lang w:bidi="ar-TN"/>
        </w:rPr>
        <w:t xml:space="preserve">مصلحة المحضون هو معيار من المسائل الموضوعية التي أوكلها القانون لاجتهاد القاضي و تبصره و حكمته ، و يتطلب </w:t>
      </w:r>
      <w:r w:rsidR="0096745C" w:rsidRPr="00503106">
        <w:rPr>
          <w:rFonts w:ascii="Andalus" w:hAnsi="Andalus" w:cs="Andalus" w:hint="cs"/>
          <w:sz w:val="40"/>
          <w:szCs w:val="40"/>
          <w:rtl/>
          <w:lang w:bidi="ar-TN"/>
        </w:rPr>
        <w:t xml:space="preserve">منه ذلك كل الدواعي الشخصية لبذل مجهود </w:t>
      </w:r>
      <w:r w:rsidR="00503106">
        <w:rPr>
          <w:rFonts w:ascii="Andalus" w:hAnsi="Andalus" w:cs="Andalus" w:hint="cs"/>
          <w:sz w:val="40"/>
          <w:szCs w:val="40"/>
          <w:rtl/>
          <w:lang w:bidi="ar-TN"/>
        </w:rPr>
        <w:t xml:space="preserve"> في البحث و التقصي نظرا </w:t>
      </w:r>
      <w:r w:rsidR="00175098">
        <w:rPr>
          <w:rFonts w:ascii="Andalus" w:hAnsi="Andalus" w:cs="Andalus" w:hint="cs"/>
          <w:sz w:val="40"/>
          <w:szCs w:val="40"/>
          <w:rtl/>
          <w:lang w:bidi="ar-TN"/>
        </w:rPr>
        <w:t>لتداخل الروابط</w:t>
      </w:r>
      <w:r w:rsidR="00503106">
        <w:rPr>
          <w:rFonts w:ascii="Andalus" w:hAnsi="Andalus" w:cs="Andalus" w:hint="cs"/>
          <w:sz w:val="40"/>
          <w:szCs w:val="40"/>
          <w:rtl/>
          <w:lang w:bidi="ar-TN"/>
        </w:rPr>
        <w:t xml:space="preserve"> الأسرية </w:t>
      </w:r>
      <w:r w:rsidR="000D3409">
        <w:rPr>
          <w:rFonts w:ascii="Andalus" w:hAnsi="Andalus" w:cs="Andalus"/>
          <w:sz w:val="40"/>
          <w:szCs w:val="40"/>
          <w:lang w:bidi="ar-TN"/>
        </w:rPr>
        <w:t xml:space="preserve">. </w:t>
      </w:r>
      <w:r w:rsidR="00503106">
        <w:rPr>
          <w:rFonts w:ascii="Andalus" w:hAnsi="Andalus" w:cs="Andalus" w:hint="cs"/>
          <w:sz w:val="40"/>
          <w:szCs w:val="40"/>
          <w:rtl/>
          <w:lang w:bidi="ar-TN"/>
        </w:rPr>
        <w:t xml:space="preserve">لذلك فان مصلحة المحضون هي المعيار الوحيد للبت في الأحكام التي تنظر في شؤونه و تخضع في تقديرها </w:t>
      </w:r>
      <w:r w:rsidR="00175098">
        <w:rPr>
          <w:rFonts w:ascii="Andalus" w:hAnsi="Andalus" w:cs="Andalus" w:hint="cs"/>
          <w:sz w:val="40"/>
          <w:szCs w:val="40"/>
          <w:rtl/>
          <w:lang w:bidi="ar-TN"/>
        </w:rPr>
        <w:t>إلى</w:t>
      </w:r>
      <w:r w:rsidR="00503106">
        <w:rPr>
          <w:rFonts w:ascii="Andalus" w:hAnsi="Andalus" w:cs="Andalus" w:hint="cs"/>
          <w:sz w:val="40"/>
          <w:szCs w:val="40"/>
          <w:rtl/>
          <w:lang w:bidi="ar-TN"/>
        </w:rPr>
        <w:t xml:space="preserve"> اجتهاد القاضي الذي يتمتع بسلطة تقديرية واسعة.                                                       </w:t>
      </w:r>
    </w:p>
    <w:p w:rsidR="006D6C3F" w:rsidRDefault="00503106" w:rsidP="00480B4A">
      <w:pPr>
        <w:bidi/>
        <w:rPr>
          <w:rFonts w:ascii="Andalus" w:hAnsi="Andalus" w:cs="Andalus"/>
          <w:sz w:val="40"/>
          <w:szCs w:val="40"/>
          <w:rtl/>
          <w:lang w:bidi="ar-TN"/>
        </w:rPr>
      </w:pPr>
      <w:r>
        <w:rPr>
          <w:rFonts w:ascii="Andalus" w:hAnsi="Andalus" w:cs="Andalus" w:hint="cs"/>
          <w:sz w:val="40"/>
          <w:szCs w:val="40"/>
          <w:rtl/>
          <w:lang w:bidi="ar-TN"/>
        </w:rPr>
        <w:t xml:space="preserve">فهو </w:t>
      </w:r>
      <w:r w:rsidR="00DB1ECB">
        <w:rPr>
          <w:rFonts w:ascii="Andalus" w:hAnsi="Andalus" w:cs="Andalus" w:hint="cs"/>
          <w:sz w:val="40"/>
          <w:szCs w:val="40"/>
          <w:rtl/>
          <w:lang w:bidi="ar-TN"/>
        </w:rPr>
        <w:t>يقدر على ضوء الأبحاث التي يجريها أين تكمن</w:t>
      </w:r>
      <w:r w:rsidR="00480B4A">
        <w:rPr>
          <w:rFonts w:ascii="Andalus" w:hAnsi="Andalus" w:cs="Andalus" w:hint="cs"/>
          <w:sz w:val="40"/>
          <w:szCs w:val="40"/>
          <w:rtl/>
          <w:lang w:bidi="ar-TN"/>
        </w:rPr>
        <w:t xml:space="preserve"> مصلحته و يعلل حكمه تعليلا واضحا</w:t>
      </w:r>
      <w:r w:rsidR="00480B4A">
        <w:rPr>
          <w:rStyle w:val="Appelnotedebasdep"/>
          <w:rFonts w:ascii="Andalus" w:hAnsi="Andalus" w:cs="Andalus"/>
          <w:sz w:val="40"/>
          <w:szCs w:val="40"/>
          <w:rtl/>
          <w:lang w:bidi="ar-TN"/>
        </w:rPr>
        <w:footnoteReference w:id="9"/>
      </w:r>
      <w:r w:rsidR="00480B4A">
        <w:rPr>
          <w:rFonts w:ascii="Andalus" w:hAnsi="Andalus" w:cs="Andalus" w:hint="cs"/>
          <w:sz w:val="40"/>
          <w:szCs w:val="40"/>
          <w:rtl/>
          <w:lang w:bidi="ar-TN"/>
        </w:rPr>
        <w:t>.</w:t>
      </w:r>
    </w:p>
    <w:p w:rsidR="00965664" w:rsidRDefault="006D6C3F" w:rsidP="00152411">
      <w:pPr>
        <w:bidi/>
        <w:jc w:val="both"/>
        <w:rPr>
          <w:rFonts w:ascii="Andalus" w:hAnsi="Andalus" w:cs="Andalus"/>
          <w:sz w:val="40"/>
          <w:szCs w:val="40"/>
          <w:rtl/>
          <w:lang w:bidi="ar-TN"/>
        </w:rPr>
      </w:pPr>
      <w:r>
        <w:rPr>
          <w:rFonts w:ascii="Andalus" w:hAnsi="Andalus" w:cs="Andalus" w:hint="cs"/>
          <w:sz w:val="40"/>
          <w:szCs w:val="40"/>
          <w:rtl/>
          <w:lang w:bidi="ar-TN"/>
        </w:rPr>
        <w:t xml:space="preserve">و قد مكن المشرع القاضي من سلطة واسعة من أجل خلق فضاء من الحرية في استخلاص قضائه من </w:t>
      </w:r>
      <w:r w:rsidR="00152411">
        <w:rPr>
          <w:rFonts w:ascii="Andalus" w:hAnsi="Andalus" w:cs="Andalus" w:hint="cs"/>
          <w:sz w:val="40"/>
          <w:szCs w:val="40"/>
          <w:rtl/>
          <w:lang w:bidi="ar-TN"/>
        </w:rPr>
        <w:t xml:space="preserve">خلال </w:t>
      </w:r>
      <w:r>
        <w:rPr>
          <w:rFonts w:ascii="Andalus" w:hAnsi="Andalus" w:cs="Andalus" w:hint="cs"/>
          <w:sz w:val="40"/>
          <w:szCs w:val="40"/>
          <w:rtl/>
          <w:lang w:bidi="ar-TN"/>
        </w:rPr>
        <w:t xml:space="preserve">مظروفات  الملف و ما في محتواه من قرائن و مستندات. فالقاضي يسعى الى التحقق من الطرف الذي أسندت اليه الحضانة ان كان الأصلح لتحمل أعبائها ، و يصدر حكمه بهذا الشأن بناءا </w:t>
      </w:r>
      <w:r>
        <w:rPr>
          <w:rFonts w:ascii="Andalus" w:hAnsi="Andalus" w:cs="Andalus" w:hint="cs"/>
          <w:sz w:val="40"/>
          <w:szCs w:val="40"/>
          <w:rtl/>
          <w:lang w:bidi="ar-TN"/>
        </w:rPr>
        <w:lastRenderedPageBreak/>
        <w:t xml:space="preserve">على ما توصل </w:t>
      </w:r>
      <w:r w:rsidR="00175098">
        <w:rPr>
          <w:rFonts w:ascii="Andalus" w:hAnsi="Andalus" w:cs="Andalus" w:hint="cs"/>
          <w:sz w:val="40"/>
          <w:szCs w:val="40"/>
          <w:rtl/>
          <w:lang w:bidi="ar-TN"/>
        </w:rPr>
        <w:t>إليه</w:t>
      </w:r>
      <w:r>
        <w:rPr>
          <w:rFonts w:ascii="Andalus" w:hAnsi="Andalus" w:cs="Andalus" w:hint="cs"/>
          <w:sz w:val="40"/>
          <w:szCs w:val="40"/>
          <w:rtl/>
          <w:lang w:bidi="ar-TN"/>
        </w:rPr>
        <w:t xml:space="preserve"> في </w:t>
      </w:r>
      <w:r w:rsidR="00175098">
        <w:rPr>
          <w:rFonts w:ascii="Andalus" w:hAnsi="Andalus" w:cs="Andalus" w:hint="cs"/>
          <w:sz w:val="40"/>
          <w:szCs w:val="40"/>
          <w:rtl/>
          <w:lang w:bidi="ar-TN"/>
        </w:rPr>
        <w:t>إطار</w:t>
      </w:r>
      <w:r>
        <w:rPr>
          <w:rFonts w:ascii="Andalus" w:hAnsi="Andalus" w:cs="Andalus" w:hint="cs"/>
          <w:sz w:val="40"/>
          <w:szCs w:val="40"/>
          <w:rtl/>
          <w:lang w:bidi="ar-TN"/>
        </w:rPr>
        <w:t xml:space="preserve"> السلطة المناطة بعهدته ، فلا يمكن بالتالي مناقشة المحكمة فيما هو موكول لسلطتها التقديرية المطلقة .و في نفس الاتجاه فقد أجاز الفصل 67 من م .أ.ش في فقرته الأخيرة </w:t>
      </w:r>
      <w:r w:rsidR="00965664">
        <w:rPr>
          <w:rFonts w:ascii="Andalus" w:hAnsi="Andalus" w:cs="Andalus" w:hint="cs"/>
          <w:sz w:val="40"/>
          <w:szCs w:val="40"/>
          <w:rtl/>
          <w:lang w:bidi="ar-TN"/>
        </w:rPr>
        <w:t xml:space="preserve">أنه " يمكن للقاضي أن يسند مشمولات الولاية ..." و هذه </w:t>
      </w:r>
      <w:r w:rsidR="00175098">
        <w:rPr>
          <w:rFonts w:ascii="Andalus" w:hAnsi="Andalus" w:cs="Andalus" w:hint="cs"/>
          <w:sz w:val="40"/>
          <w:szCs w:val="40"/>
          <w:rtl/>
          <w:lang w:bidi="ar-TN"/>
        </w:rPr>
        <w:t>الإجازة</w:t>
      </w:r>
      <w:r w:rsidR="00965664">
        <w:rPr>
          <w:rFonts w:ascii="Andalus" w:hAnsi="Andalus" w:cs="Andalus" w:hint="cs"/>
          <w:sz w:val="40"/>
          <w:szCs w:val="40"/>
          <w:rtl/>
          <w:lang w:bidi="ar-TN"/>
        </w:rPr>
        <w:t xml:space="preserve"> هي رهينة </w:t>
      </w:r>
      <w:r w:rsidR="00175098">
        <w:rPr>
          <w:rFonts w:ascii="Andalus" w:hAnsi="Andalus" w:cs="Andalus" w:hint="cs"/>
          <w:sz w:val="40"/>
          <w:szCs w:val="40"/>
          <w:rtl/>
          <w:lang w:bidi="ar-TN"/>
        </w:rPr>
        <w:t>إرادة</w:t>
      </w:r>
      <w:r w:rsidR="00965664">
        <w:rPr>
          <w:rFonts w:ascii="Andalus" w:hAnsi="Andalus" w:cs="Andalus" w:hint="cs"/>
          <w:sz w:val="40"/>
          <w:szCs w:val="40"/>
          <w:rtl/>
          <w:lang w:bidi="ar-TN"/>
        </w:rPr>
        <w:t xml:space="preserve"> القاضي ، ذلك  أن عبارة النص وردت في صيغة </w:t>
      </w:r>
      <w:r w:rsidR="00175098">
        <w:rPr>
          <w:rFonts w:ascii="Andalus" w:hAnsi="Andalus" w:cs="Andalus" w:hint="cs"/>
          <w:sz w:val="40"/>
          <w:szCs w:val="40"/>
          <w:rtl/>
          <w:lang w:bidi="ar-TN"/>
        </w:rPr>
        <w:t>الإمكان</w:t>
      </w:r>
      <w:r w:rsidR="00965664">
        <w:rPr>
          <w:rFonts w:ascii="Andalus" w:hAnsi="Andalus" w:cs="Andalus" w:hint="cs"/>
          <w:sz w:val="40"/>
          <w:szCs w:val="40"/>
          <w:rtl/>
          <w:lang w:bidi="ar-TN"/>
        </w:rPr>
        <w:t xml:space="preserve"> و القاضي مخير بحسب سلطته التقديرية في </w:t>
      </w:r>
      <w:r w:rsidR="00175098">
        <w:rPr>
          <w:rFonts w:ascii="Andalus" w:hAnsi="Andalus" w:cs="Andalus" w:hint="cs"/>
          <w:sz w:val="40"/>
          <w:szCs w:val="40"/>
          <w:rtl/>
          <w:lang w:bidi="ar-TN"/>
        </w:rPr>
        <w:t>إسناد</w:t>
      </w:r>
      <w:r w:rsidR="00965664">
        <w:rPr>
          <w:rFonts w:ascii="Andalus" w:hAnsi="Andalus" w:cs="Andalus" w:hint="cs"/>
          <w:sz w:val="40"/>
          <w:szCs w:val="40"/>
          <w:rtl/>
          <w:lang w:bidi="ar-TN"/>
        </w:rPr>
        <w:t xml:space="preserve"> مشمولات الولاية للأم من عدمه حتى و </w:t>
      </w:r>
      <w:r w:rsidR="00175098">
        <w:rPr>
          <w:rFonts w:ascii="Andalus" w:hAnsi="Andalus" w:cs="Andalus" w:hint="cs"/>
          <w:sz w:val="40"/>
          <w:szCs w:val="40"/>
          <w:rtl/>
          <w:lang w:bidi="ar-TN"/>
        </w:rPr>
        <w:t>إن</w:t>
      </w:r>
      <w:r w:rsidR="00965664">
        <w:rPr>
          <w:rFonts w:ascii="Andalus" w:hAnsi="Andalus" w:cs="Andalus" w:hint="cs"/>
          <w:sz w:val="40"/>
          <w:szCs w:val="40"/>
          <w:rtl/>
          <w:lang w:bidi="ar-TN"/>
        </w:rPr>
        <w:t xml:space="preserve"> اجتمعت فيها جميع الشروط ، و لكن وجب أن يكون تقديره لما استخلصه من الوقائع  تقديرا  سليما .</w:t>
      </w:r>
    </w:p>
    <w:p w:rsidR="00965664" w:rsidRDefault="00175098" w:rsidP="00965664">
      <w:pPr>
        <w:bidi/>
        <w:jc w:val="both"/>
        <w:rPr>
          <w:rFonts w:ascii="Andalus" w:hAnsi="Andalus" w:cs="Andalus"/>
          <w:sz w:val="40"/>
          <w:szCs w:val="40"/>
          <w:rtl/>
          <w:lang w:bidi="ar-TN"/>
        </w:rPr>
      </w:pPr>
      <w:r>
        <w:rPr>
          <w:rFonts w:ascii="Andalus" w:hAnsi="Andalus" w:cs="Andalus" w:hint="cs"/>
          <w:sz w:val="40"/>
          <w:szCs w:val="40"/>
          <w:rtl/>
          <w:lang w:bidi="ar-TN"/>
        </w:rPr>
        <w:t>إلا</w:t>
      </w:r>
      <w:r w:rsidR="00965664">
        <w:rPr>
          <w:rFonts w:ascii="Andalus" w:hAnsi="Andalus" w:cs="Andalus" w:hint="cs"/>
          <w:sz w:val="40"/>
          <w:szCs w:val="40"/>
          <w:rtl/>
          <w:lang w:bidi="ar-TN"/>
        </w:rPr>
        <w:t xml:space="preserve"> أنه رغم هذه السلطة التي يتمتع بها القاضي فان التطبيق القضائي لمصلحة المحضون تبقى محدودة بالنظر </w:t>
      </w:r>
      <w:r>
        <w:rPr>
          <w:rFonts w:ascii="Andalus" w:hAnsi="Andalus" w:cs="Andalus" w:hint="cs"/>
          <w:sz w:val="40"/>
          <w:szCs w:val="40"/>
          <w:rtl/>
          <w:lang w:bidi="ar-TN"/>
        </w:rPr>
        <w:t>إلى</w:t>
      </w:r>
      <w:r w:rsidR="00965664">
        <w:rPr>
          <w:rFonts w:ascii="Andalus" w:hAnsi="Andalus" w:cs="Andalus" w:hint="cs"/>
          <w:sz w:val="40"/>
          <w:szCs w:val="40"/>
          <w:rtl/>
          <w:lang w:bidi="ar-TN"/>
        </w:rPr>
        <w:t xml:space="preserve"> عدة معطيات مختلفة .</w:t>
      </w:r>
    </w:p>
    <w:p w:rsidR="00965664" w:rsidRDefault="00965664" w:rsidP="00965664">
      <w:pPr>
        <w:bidi/>
        <w:jc w:val="both"/>
        <w:rPr>
          <w:rFonts w:ascii="Andalus" w:hAnsi="Andalus" w:cs="Andalus"/>
          <w:sz w:val="40"/>
          <w:szCs w:val="40"/>
          <w:rtl/>
          <w:lang w:bidi="ar-TN"/>
        </w:rPr>
      </w:pPr>
      <w:r>
        <w:rPr>
          <w:rFonts w:ascii="Andalus" w:hAnsi="Andalus" w:cs="Andalus" w:hint="cs"/>
          <w:sz w:val="40"/>
          <w:szCs w:val="40"/>
          <w:rtl/>
          <w:lang w:bidi="ar-TN"/>
        </w:rPr>
        <w:t>ب) حدود السلطة التقديرية:</w:t>
      </w:r>
    </w:p>
    <w:p w:rsidR="008430FB" w:rsidRDefault="00175098" w:rsidP="008430FB">
      <w:pPr>
        <w:bidi/>
        <w:spacing w:after="0"/>
        <w:jc w:val="both"/>
        <w:rPr>
          <w:rFonts w:ascii="Andalus" w:hAnsi="Andalus" w:cs="Andalus"/>
          <w:sz w:val="40"/>
          <w:szCs w:val="40"/>
          <w:rtl/>
          <w:lang w:bidi="ar-TN"/>
        </w:rPr>
      </w:pPr>
      <w:r>
        <w:rPr>
          <w:rFonts w:ascii="Andalus" w:hAnsi="Andalus" w:cs="Andalus" w:hint="cs"/>
          <w:sz w:val="40"/>
          <w:szCs w:val="40"/>
          <w:rtl/>
          <w:lang w:bidi="ar-TN"/>
        </w:rPr>
        <w:t>إن</w:t>
      </w:r>
      <w:r w:rsidR="008430FB">
        <w:rPr>
          <w:rFonts w:ascii="Andalus" w:hAnsi="Andalus" w:cs="Andalus" w:hint="cs"/>
          <w:sz w:val="40"/>
          <w:szCs w:val="40"/>
          <w:rtl/>
          <w:lang w:bidi="ar-TN"/>
        </w:rPr>
        <w:t xml:space="preserve"> </w:t>
      </w:r>
      <w:r>
        <w:rPr>
          <w:rFonts w:ascii="Andalus" w:hAnsi="Andalus" w:cs="Andalus" w:hint="cs"/>
          <w:sz w:val="40"/>
          <w:szCs w:val="40"/>
          <w:rtl/>
          <w:lang w:bidi="ar-TN"/>
        </w:rPr>
        <w:t>إحالة</w:t>
      </w:r>
      <w:r w:rsidR="008430FB">
        <w:rPr>
          <w:rFonts w:ascii="Andalus" w:hAnsi="Andalus" w:cs="Andalus" w:hint="cs"/>
          <w:sz w:val="40"/>
          <w:szCs w:val="40"/>
          <w:rtl/>
          <w:lang w:bidi="ar-TN"/>
        </w:rPr>
        <w:t xml:space="preserve"> مصلحة المحضون </w:t>
      </w:r>
      <w:r>
        <w:rPr>
          <w:rFonts w:ascii="Andalus" w:hAnsi="Andalus" w:cs="Andalus" w:hint="cs"/>
          <w:sz w:val="40"/>
          <w:szCs w:val="40"/>
          <w:rtl/>
          <w:lang w:bidi="ar-TN"/>
        </w:rPr>
        <w:t>إلى</w:t>
      </w:r>
      <w:r w:rsidR="008430FB">
        <w:rPr>
          <w:rFonts w:ascii="Andalus" w:hAnsi="Andalus" w:cs="Andalus" w:hint="cs"/>
          <w:sz w:val="40"/>
          <w:szCs w:val="40"/>
          <w:rtl/>
          <w:lang w:bidi="ar-TN"/>
        </w:rPr>
        <w:t xml:space="preserve"> القاضي لن تحضى بالنجاح المطلوب رغم ما يتمتع به هذا الأخير من سلطات موسعة بما أن تدخله متأخر نسبيا . ذلك أن قاضي الأسرة في القانون التونسي ليس قاضي النزاعات العائلية مثلما هو الشأن في فرنسا ، انما هو قاضي صلحي في قضايا الطلاق ، و بالتالي لا يمكنه التعهد الا بوجود قضية منشورة أمام المحاكم ، فمساحة التدخل القضائي مقتصرة فقط على الأوضاع السلبية ، و بعد أن تتطور الأمور و تصل الى مرحلة متأخرة نسبيا و احتمال وقوع الضرر خلالها مرتفع.</w:t>
      </w:r>
    </w:p>
    <w:p w:rsidR="008430FB" w:rsidRDefault="008430FB" w:rsidP="008430FB">
      <w:pPr>
        <w:bidi/>
        <w:spacing w:after="120"/>
        <w:jc w:val="both"/>
        <w:rPr>
          <w:rFonts w:ascii="Andalus" w:hAnsi="Andalus" w:cs="Andalus"/>
          <w:sz w:val="40"/>
          <w:szCs w:val="40"/>
          <w:rtl/>
          <w:lang w:bidi="ar-TN"/>
        </w:rPr>
      </w:pPr>
      <w:r>
        <w:rPr>
          <w:rFonts w:ascii="Andalus" w:hAnsi="Andalus" w:cs="Andalus" w:hint="cs"/>
          <w:sz w:val="40"/>
          <w:szCs w:val="40"/>
          <w:rtl/>
          <w:lang w:bidi="ar-TN"/>
        </w:rPr>
        <w:lastRenderedPageBreak/>
        <w:t xml:space="preserve">ثم </w:t>
      </w:r>
      <w:r w:rsidR="00175098">
        <w:rPr>
          <w:rFonts w:ascii="Andalus" w:hAnsi="Andalus" w:cs="Andalus" w:hint="cs"/>
          <w:sz w:val="40"/>
          <w:szCs w:val="40"/>
          <w:rtl/>
          <w:lang w:bidi="ar-TN"/>
        </w:rPr>
        <w:t>إن</w:t>
      </w:r>
      <w:r>
        <w:rPr>
          <w:rFonts w:ascii="Andalus" w:hAnsi="Andalus" w:cs="Andalus" w:hint="cs"/>
          <w:sz w:val="40"/>
          <w:szCs w:val="40"/>
          <w:rtl/>
          <w:lang w:bidi="ar-TN"/>
        </w:rPr>
        <w:t xml:space="preserve"> الوضعيات </w:t>
      </w:r>
      <w:r w:rsidR="00175098">
        <w:rPr>
          <w:rFonts w:ascii="Andalus" w:hAnsi="Andalus" w:cs="Andalus" w:hint="cs"/>
          <w:sz w:val="40"/>
          <w:szCs w:val="40"/>
          <w:rtl/>
          <w:lang w:bidi="ar-TN"/>
        </w:rPr>
        <w:t>الإنسانية</w:t>
      </w:r>
      <w:r>
        <w:rPr>
          <w:rFonts w:ascii="Andalus" w:hAnsi="Andalus" w:cs="Andalus" w:hint="cs"/>
          <w:sz w:val="40"/>
          <w:szCs w:val="40"/>
          <w:rtl/>
          <w:lang w:bidi="ar-TN"/>
        </w:rPr>
        <w:t xml:space="preserve"> التي يتعرض لها القاضي عند النظر في القضايا التي تعنى بمصلحة المحضون تجعله رغم موقعه لا يستطيع حسم الخلافات بصفة باتة عن طريق ما توفر لديه من معلومات و ذلك لتعلقها بذات الأشخاص و بنفسيتهم </w:t>
      </w:r>
      <w:r w:rsidR="00DF7694">
        <w:rPr>
          <w:rFonts w:ascii="Andalus" w:hAnsi="Andalus" w:cs="Andalus" w:hint="cs"/>
          <w:sz w:val="40"/>
          <w:szCs w:val="40"/>
          <w:rtl/>
          <w:lang w:bidi="ar-TN"/>
        </w:rPr>
        <w:t xml:space="preserve">. فالقاضي رغم الجهود التي يبذلها يجد نفسه في مأزق ، ذلك أن التحاور مع الزوجين أو أي طرف له علاقة بالمحضون يستغرق وقتا طويلا مما يجعل القاضي عاجزا عن النظر في كل المسائل المطروحة أمامه بالشكل الكافي . </w:t>
      </w:r>
      <w:r w:rsidR="00175098">
        <w:rPr>
          <w:rFonts w:ascii="Andalus" w:hAnsi="Andalus" w:cs="Andalus" w:hint="cs"/>
          <w:sz w:val="40"/>
          <w:szCs w:val="40"/>
          <w:rtl/>
          <w:lang w:bidi="ar-TN"/>
        </w:rPr>
        <w:t>إن</w:t>
      </w:r>
      <w:r w:rsidR="00DF7694">
        <w:rPr>
          <w:rFonts w:ascii="Andalus" w:hAnsi="Andalus" w:cs="Andalus" w:hint="cs"/>
          <w:sz w:val="40"/>
          <w:szCs w:val="40"/>
          <w:rtl/>
          <w:lang w:bidi="ar-TN"/>
        </w:rPr>
        <w:t xml:space="preserve"> كل قضية تنفرد بظروفها و ملابساتها الخاصة بها لذلك نجد القاضي في أغلب الأحيان يستند </w:t>
      </w:r>
      <w:r w:rsidR="00175098">
        <w:rPr>
          <w:rFonts w:ascii="Andalus" w:hAnsi="Andalus" w:cs="Andalus" w:hint="cs"/>
          <w:sz w:val="40"/>
          <w:szCs w:val="40"/>
          <w:rtl/>
          <w:lang w:bidi="ar-TN"/>
        </w:rPr>
        <w:t>إلى</w:t>
      </w:r>
      <w:r w:rsidR="00DF7694">
        <w:rPr>
          <w:rFonts w:ascii="Andalus" w:hAnsi="Andalus" w:cs="Andalus" w:hint="cs"/>
          <w:sz w:val="40"/>
          <w:szCs w:val="40"/>
          <w:rtl/>
          <w:lang w:bidi="ar-TN"/>
        </w:rPr>
        <w:t xml:space="preserve"> حدسه و فطنته في البحث عن مصلحة المحضون . </w:t>
      </w:r>
      <w:r w:rsidR="00175098">
        <w:rPr>
          <w:rFonts w:ascii="Andalus" w:hAnsi="Andalus" w:cs="Andalus" w:hint="cs"/>
          <w:sz w:val="40"/>
          <w:szCs w:val="40"/>
          <w:rtl/>
          <w:lang w:bidi="ar-TN"/>
        </w:rPr>
        <w:t>إضافة</w:t>
      </w:r>
      <w:r w:rsidR="00DF7694">
        <w:rPr>
          <w:rFonts w:ascii="Andalus" w:hAnsi="Andalus" w:cs="Andalus" w:hint="cs"/>
          <w:sz w:val="40"/>
          <w:szCs w:val="40"/>
          <w:rtl/>
          <w:lang w:bidi="ar-TN"/>
        </w:rPr>
        <w:t xml:space="preserve"> </w:t>
      </w:r>
      <w:r w:rsidR="00175098">
        <w:rPr>
          <w:rFonts w:ascii="Andalus" w:hAnsi="Andalus" w:cs="Andalus" w:hint="cs"/>
          <w:sz w:val="40"/>
          <w:szCs w:val="40"/>
          <w:rtl/>
          <w:lang w:bidi="ar-TN"/>
        </w:rPr>
        <w:t>إلى</w:t>
      </w:r>
      <w:r w:rsidR="00DF7694">
        <w:rPr>
          <w:rFonts w:ascii="Andalus" w:hAnsi="Andalus" w:cs="Andalus" w:hint="cs"/>
          <w:sz w:val="40"/>
          <w:szCs w:val="40"/>
          <w:rtl/>
          <w:lang w:bidi="ar-TN"/>
        </w:rPr>
        <w:t xml:space="preserve"> الكم الهائل للقضايا التي تكون في انتظاره و التي تحد من </w:t>
      </w:r>
      <w:r w:rsidR="00175098">
        <w:rPr>
          <w:rFonts w:ascii="Andalus" w:hAnsi="Andalus" w:cs="Andalus" w:hint="cs"/>
          <w:sz w:val="40"/>
          <w:szCs w:val="40"/>
          <w:rtl/>
          <w:lang w:bidi="ar-TN"/>
        </w:rPr>
        <w:t>إمكانية</w:t>
      </w:r>
      <w:r w:rsidR="00DF7694">
        <w:rPr>
          <w:rFonts w:ascii="Andalus" w:hAnsi="Andalus" w:cs="Andalus" w:hint="cs"/>
          <w:sz w:val="40"/>
          <w:szCs w:val="40"/>
          <w:rtl/>
          <w:lang w:bidi="ar-TN"/>
        </w:rPr>
        <w:t xml:space="preserve"> التوسع و التقصي و الحوار مع الأطراف المعنية و هو ما يؤدي بالضرورة </w:t>
      </w:r>
      <w:r w:rsidR="00175098">
        <w:rPr>
          <w:rFonts w:ascii="Andalus" w:hAnsi="Andalus" w:cs="Andalus" w:hint="cs"/>
          <w:sz w:val="40"/>
          <w:szCs w:val="40"/>
          <w:rtl/>
          <w:lang w:bidi="ar-TN"/>
        </w:rPr>
        <w:t>إلى</w:t>
      </w:r>
      <w:r w:rsidR="00DF7694">
        <w:rPr>
          <w:rFonts w:ascii="Andalus" w:hAnsi="Andalus" w:cs="Andalus" w:hint="cs"/>
          <w:sz w:val="40"/>
          <w:szCs w:val="40"/>
          <w:rtl/>
          <w:lang w:bidi="ar-TN"/>
        </w:rPr>
        <w:t xml:space="preserve"> النيل من مصلحة المحضون . بالتالي فان هذا التوجه التشريعي الذي منح القاضي سلطة تقديرية واسعة </w:t>
      </w:r>
      <w:r w:rsidR="00005C71">
        <w:rPr>
          <w:rFonts w:ascii="Andalus" w:hAnsi="Andalus" w:cs="Andalus" w:hint="cs"/>
          <w:sz w:val="40"/>
          <w:szCs w:val="40"/>
          <w:rtl/>
          <w:lang w:bidi="ar-TN"/>
        </w:rPr>
        <w:t xml:space="preserve">يعاب عليه </w:t>
      </w:r>
      <w:r w:rsidR="00175098">
        <w:rPr>
          <w:rFonts w:ascii="Andalus" w:hAnsi="Andalus" w:cs="Andalus" w:hint="cs"/>
          <w:sz w:val="40"/>
          <w:szCs w:val="40"/>
          <w:rtl/>
          <w:lang w:bidi="ar-TN"/>
        </w:rPr>
        <w:t>إمكانية</w:t>
      </w:r>
      <w:r w:rsidR="00005C71">
        <w:rPr>
          <w:rFonts w:ascii="Andalus" w:hAnsi="Andalus" w:cs="Andalus" w:hint="cs"/>
          <w:sz w:val="40"/>
          <w:szCs w:val="40"/>
          <w:rtl/>
          <w:lang w:bidi="ar-TN"/>
        </w:rPr>
        <w:t xml:space="preserve"> </w:t>
      </w:r>
      <w:r w:rsidR="00175098">
        <w:rPr>
          <w:rFonts w:ascii="Andalus" w:hAnsi="Andalus" w:cs="Andalus" w:hint="cs"/>
          <w:sz w:val="40"/>
          <w:szCs w:val="40"/>
          <w:rtl/>
          <w:lang w:bidi="ar-TN"/>
        </w:rPr>
        <w:t>إساءة</w:t>
      </w:r>
      <w:r w:rsidR="00005C71">
        <w:rPr>
          <w:rFonts w:ascii="Andalus" w:hAnsi="Andalus" w:cs="Andalus" w:hint="cs"/>
          <w:sz w:val="40"/>
          <w:szCs w:val="40"/>
          <w:rtl/>
          <w:lang w:bidi="ar-TN"/>
        </w:rPr>
        <w:t xml:space="preserve"> استعمال هذه السلطة ، لأن انفراد القاضي بتحديد مصلحة المحضون فتح الباب لاعتماد معيار ذاتي قد يتسبب في عدم استقرار هذا المبدأ و تغيره من قاضي لأخر فيصبح بذلك انعكاس لتصورات القاضي و قناعاته.</w:t>
      </w:r>
    </w:p>
    <w:p w:rsidR="00152411" w:rsidRDefault="00005C71" w:rsidP="00152411">
      <w:pPr>
        <w:bidi/>
        <w:spacing w:after="120"/>
        <w:jc w:val="both"/>
        <w:rPr>
          <w:rFonts w:ascii="Andalus" w:hAnsi="Andalus" w:cs="Andalus"/>
          <w:sz w:val="40"/>
          <w:szCs w:val="40"/>
          <w:rtl/>
          <w:lang w:bidi="ar-TN"/>
        </w:rPr>
      </w:pPr>
      <w:r>
        <w:rPr>
          <w:rFonts w:ascii="Andalus" w:hAnsi="Andalus" w:cs="Andalus" w:hint="cs"/>
          <w:sz w:val="40"/>
          <w:szCs w:val="40"/>
          <w:rtl/>
          <w:lang w:bidi="ar-TN"/>
        </w:rPr>
        <w:t xml:space="preserve">و في نفس السياق لا يمكن أن يكون استعمال السلطة التقديرية للقاضي في نطاق الجلسات الصلحية ناجعا </w:t>
      </w:r>
      <w:r w:rsidR="00175098">
        <w:rPr>
          <w:rFonts w:ascii="Andalus" w:hAnsi="Andalus" w:cs="Andalus" w:hint="cs"/>
          <w:sz w:val="40"/>
          <w:szCs w:val="40"/>
          <w:rtl/>
          <w:lang w:bidi="ar-TN"/>
        </w:rPr>
        <w:t>إذا</w:t>
      </w:r>
      <w:r>
        <w:rPr>
          <w:rFonts w:ascii="Andalus" w:hAnsi="Andalus" w:cs="Andalus" w:hint="cs"/>
          <w:sz w:val="40"/>
          <w:szCs w:val="40"/>
          <w:rtl/>
          <w:lang w:bidi="ar-TN"/>
        </w:rPr>
        <w:t xml:space="preserve">  ما تم تداول ملف القضية من قاضي </w:t>
      </w:r>
      <w:r w:rsidR="00152411">
        <w:rPr>
          <w:rFonts w:ascii="Andalus" w:hAnsi="Andalus" w:cs="Andalus" w:hint="cs"/>
          <w:sz w:val="40"/>
          <w:szCs w:val="40"/>
          <w:rtl/>
          <w:lang w:bidi="ar-TN"/>
        </w:rPr>
        <w:t>لأخر</w:t>
      </w:r>
      <w:r>
        <w:rPr>
          <w:rFonts w:ascii="Andalus" w:hAnsi="Andalus" w:cs="Andalus" w:hint="cs"/>
          <w:sz w:val="40"/>
          <w:szCs w:val="40"/>
          <w:rtl/>
          <w:lang w:bidi="ar-TN"/>
        </w:rPr>
        <w:t xml:space="preserve"> بين جلسة و أخرى فيصبح بذلك الملف </w:t>
      </w:r>
      <w:r w:rsidR="00152411">
        <w:rPr>
          <w:rFonts w:ascii="Andalus" w:hAnsi="Andalus" w:cs="Andalus" w:hint="cs"/>
          <w:sz w:val="40"/>
          <w:szCs w:val="40"/>
          <w:rtl/>
          <w:lang w:bidi="ar-TN"/>
        </w:rPr>
        <w:t xml:space="preserve">انعكاس لتصورات العديد من </w:t>
      </w:r>
      <w:r w:rsidR="00152411">
        <w:rPr>
          <w:rFonts w:ascii="Andalus" w:hAnsi="Andalus" w:cs="Andalus" w:hint="cs"/>
          <w:sz w:val="40"/>
          <w:szCs w:val="40"/>
          <w:rtl/>
          <w:lang w:bidi="ar-TN"/>
        </w:rPr>
        <w:lastRenderedPageBreak/>
        <w:t xml:space="preserve">القضاة و قناعاتهم ، فعوض أن ينفرد قاضي واحد بالملف و يتطور احتواءه به من جلسة لأخرى بحيث يصبح ملما بما يلزم  من المعطيات التي يمكن أن تصوب قراراته </w:t>
      </w:r>
      <w:r w:rsidR="00175098">
        <w:rPr>
          <w:rFonts w:ascii="Andalus" w:hAnsi="Andalus" w:cs="Andalus" w:hint="cs"/>
          <w:sz w:val="40"/>
          <w:szCs w:val="40"/>
          <w:rtl/>
          <w:lang w:bidi="ar-TN"/>
        </w:rPr>
        <w:t>إلى</w:t>
      </w:r>
      <w:r w:rsidR="00152411">
        <w:rPr>
          <w:rFonts w:ascii="Andalus" w:hAnsi="Andalus" w:cs="Andalus" w:hint="cs"/>
          <w:sz w:val="40"/>
          <w:szCs w:val="40"/>
          <w:rtl/>
          <w:lang w:bidi="ar-TN"/>
        </w:rPr>
        <w:t xml:space="preserve"> حد معين يمكن من حماية مصلحة المحضون وهذا ما نفتقده على مستوى التطبيق و بالتالي يفرغ السلطة التقديرية من جدواها و يؤثر سلبا على اتخاذ القرارات الفورية.</w:t>
      </w:r>
    </w:p>
    <w:p w:rsidR="00152411" w:rsidRDefault="00152411" w:rsidP="00152411">
      <w:pPr>
        <w:bidi/>
        <w:spacing w:after="120"/>
        <w:jc w:val="both"/>
        <w:rPr>
          <w:rFonts w:ascii="Andalus" w:hAnsi="Andalus" w:cs="Andalus"/>
          <w:sz w:val="40"/>
          <w:szCs w:val="40"/>
          <w:lang w:bidi="ar-TN"/>
        </w:rPr>
      </w:pPr>
      <w:r>
        <w:rPr>
          <w:rFonts w:ascii="Andalus" w:hAnsi="Andalus" w:cs="Andalus" w:hint="cs"/>
          <w:sz w:val="40"/>
          <w:szCs w:val="40"/>
          <w:rtl/>
          <w:lang w:bidi="ar-TN"/>
        </w:rPr>
        <w:t>فقرة 2: اتخاذ القرارات الفورية:</w:t>
      </w:r>
    </w:p>
    <w:p w:rsidR="00BA3BF6" w:rsidRDefault="00BA3BF6" w:rsidP="00BA3BF6">
      <w:pPr>
        <w:bidi/>
        <w:spacing w:after="120"/>
        <w:jc w:val="both"/>
        <w:rPr>
          <w:rFonts w:ascii="Andalus" w:hAnsi="Andalus" w:cs="Andalus"/>
          <w:sz w:val="40"/>
          <w:szCs w:val="40"/>
          <w:rtl/>
          <w:lang w:bidi="ar-TN"/>
        </w:rPr>
      </w:pPr>
      <w:r>
        <w:rPr>
          <w:rFonts w:ascii="Andalus" w:hAnsi="Andalus" w:cs="Andalus" w:hint="cs"/>
          <w:sz w:val="40"/>
          <w:szCs w:val="40"/>
          <w:rtl/>
          <w:lang w:bidi="ar-TN"/>
        </w:rPr>
        <w:t xml:space="preserve">لقد خول المشرع التونسي لقاضي الأسرة عند تعهده بقضايا الطلاق صلاحية اتخاذ القرارات الفورية ، فيسعى في </w:t>
      </w:r>
      <w:r w:rsidR="00175098">
        <w:rPr>
          <w:rFonts w:ascii="Andalus" w:hAnsi="Andalus" w:cs="Andalus" w:hint="cs"/>
          <w:sz w:val="40"/>
          <w:szCs w:val="40"/>
          <w:rtl/>
          <w:lang w:bidi="ar-TN"/>
        </w:rPr>
        <w:t>إطار</w:t>
      </w:r>
      <w:r>
        <w:rPr>
          <w:rFonts w:ascii="Andalus" w:hAnsi="Andalus" w:cs="Andalus" w:hint="cs"/>
          <w:sz w:val="40"/>
          <w:szCs w:val="40"/>
          <w:rtl/>
          <w:lang w:bidi="ar-TN"/>
        </w:rPr>
        <w:t xml:space="preserve"> </w:t>
      </w:r>
      <w:r w:rsidR="00175098">
        <w:rPr>
          <w:rFonts w:ascii="Andalus" w:hAnsi="Andalus" w:cs="Andalus" w:hint="cs"/>
          <w:sz w:val="40"/>
          <w:szCs w:val="40"/>
          <w:rtl/>
          <w:lang w:bidi="ar-TN"/>
        </w:rPr>
        <w:t>إجراء</w:t>
      </w:r>
      <w:r>
        <w:rPr>
          <w:rFonts w:ascii="Andalus" w:hAnsi="Andalus" w:cs="Andalus" w:hint="cs"/>
          <w:sz w:val="40"/>
          <w:szCs w:val="40"/>
          <w:rtl/>
          <w:lang w:bidi="ar-TN"/>
        </w:rPr>
        <w:t xml:space="preserve"> الجلسة الصلحية </w:t>
      </w:r>
      <w:r w:rsidR="00175098">
        <w:rPr>
          <w:rFonts w:ascii="Andalus" w:hAnsi="Andalus" w:cs="Andalus" w:hint="cs"/>
          <w:sz w:val="40"/>
          <w:szCs w:val="40"/>
          <w:rtl/>
          <w:lang w:bidi="ar-TN"/>
        </w:rPr>
        <w:t>إلى</w:t>
      </w:r>
      <w:r>
        <w:rPr>
          <w:rFonts w:ascii="Andalus" w:hAnsi="Andalus" w:cs="Andalus" w:hint="cs"/>
          <w:sz w:val="40"/>
          <w:szCs w:val="40"/>
          <w:rtl/>
          <w:lang w:bidi="ar-TN"/>
        </w:rPr>
        <w:t xml:space="preserve"> اتخاذها </w:t>
      </w:r>
      <w:r w:rsidR="00175098">
        <w:rPr>
          <w:rFonts w:ascii="Andalus" w:hAnsi="Andalus" w:cs="Andalus" w:hint="cs"/>
          <w:sz w:val="40"/>
          <w:szCs w:val="40"/>
          <w:rtl/>
          <w:lang w:bidi="ar-TN"/>
        </w:rPr>
        <w:t>أخذا</w:t>
      </w:r>
      <w:r>
        <w:rPr>
          <w:rFonts w:ascii="Andalus" w:hAnsi="Andalus" w:cs="Andalus" w:hint="cs"/>
          <w:sz w:val="40"/>
          <w:szCs w:val="40"/>
          <w:rtl/>
          <w:lang w:bidi="ar-TN"/>
        </w:rPr>
        <w:t xml:space="preserve"> بعين الاعتبار مصلحة المحضون . هذا </w:t>
      </w:r>
      <w:r w:rsidR="002248CB">
        <w:rPr>
          <w:rFonts w:ascii="Andalus" w:hAnsi="Andalus" w:cs="Andalus" w:hint="cs"/>
          <w:sz w:val="40"/>
          <w:szCs w:val="40"/>
          <w:rtl/>
          <w:lang w:bidi="ar-TN"/>
        </w:rPr>
        <w:t>الإجراء</w:t>
      </w:r>
      <w:r>
        <w:rPr>
          <w:rFonts w:ascii="Andalus" w:hAnsi="Andalus" w:cs="Andalus" w:hint="cs"/>
          <w:sz w:val="40"/>
          <w:szCs w:val="40"/>
          <w:rtl/>
          <w:lang w:bidi="ar-TN"/>
        </w:rPr>
        <w:t xml:space="preserve"> يتم اتخاذه عند تعذر الصلح بين الزوجين و فشل المحاولات الصلحية بهدف الحفاظ على مصلحة المحضون وفقا لنظام قانوني معين (أ) و تحديد لمحتوى القرارات الفورية (ب).</w:t>
      </w:r>
    </w:p>
    <w:p w:rsidR="00BA3BF6" w:rsidRDefault="00BA3BF6" w:rsidP="00BA3BF6">
      <w:pPr>
        <w:bidi/>
        <w:spacing w:after="120"/>
        <w:jc w:val="both"/>
        <w:rPr>
          <w:rFonts w:ascii="Andalus" w:hAnsi="Andalus" w:cs="Andalus"/>
          <w:sz w:val="40"/>
          <w:szCs w:val="40"/>
          <w:rtl/>
          <w:lang w:bidi="ar-TN"/>
        </w:rPr>
      </w:pPr>
      <w:r>
        <w:rPr>
          <w:rFonts w:ascii="Andalus" w:hAnsi="Andalus" w:cs="Andalus" w:hint="cs"/>
          <w:sz w:val="40"/>
          <w:szCs w:val="40"/>
          <w:rtl/>
          <w:lang w:bidi="ar-TN"/>
        </w:rPr>
        <w:t>أ-النظام القانوني للقرارات الفورية:</w:t>
      </w:r>
    </w:p>
    <w:p w:rsidR="007562E4" w:rsidRDefault="00BA3BF6" w:rsidP="00BA3BF6">
      <w:pPr>
        <w:bidi/>
        <w:spacing w:after="120"/>
        <w:jc w:val="both"/>
        <w:rPr>
          <w:rFonts w:ascii="Andalus" w:hAnsi="Andalus" w:cs="Andalus"/>
          <w:sz w:val="40"/>
          <w:szCs w:val="40"/>
          <w:rtl/>
          <w:lang w:bidi="ar-TN"/>
        </w:rPr>
      </w:pPr>
      <w:r>
        <w:rPr>
          <w:rFonts w:ascii="Andalus" w:hAnsi="Andalus" w:cs="Andalus" w:hint="cs"/>
          <w:sz w:val="40"/>
          <w:szCs w:val="40"/>
          <w:rtl/>
          <w:lang w:bidi="ar-TN"/>
        </w:rPr>
        <w:t>بقراءة الفقرة الخامسة من الفصل 32 من م.ا.ش الذي جاء فيها أنه " على قاضي الأسرة أن يتخذ و لو بدون طلب جميع القرارات الفورية ..." ، يتضح</w:t>
      </w:r>
      <w:r w:rsidR="00686B09">
        <w:rPr>
          <w:rFonts w:ascii="Andalus" w:hAnsi="Andalus" w:cs="Andalus" w:hint="cs"/>
          <w:sz w:val="40"/>
          <w:szCs w:val="40"/>
          <w:rtl/>
          <w:lang w:bidi="ar-TN"/>
        </w:rPr>
        <w:t xml:space="preserve"> أن المشرع باعتماده صيغة الأمر جعل من اتخاذ القراراتت الفورية </w:t>
      </w:r>
      <w:r w:rsidR="00175098">
        <w:rPr>
          <w:rFonts w:ascii="Andalus" w:hAnsi="Andalus" w:cs="Andalus" w:hint="cs"/>
          <w:sz w:val="40"/>
          <w:szCs w:val="40"/>
          <w:rtl/>
          <w:lang w:bidi="ar-TN"/>
        </w:rPr>
        <w:t>إجراءا</w:t>
      </w:r>
      <w:r w:rsidR="00790E66">
        <w:rPr>
          <w:rFonts w:ascii="Andalus" w:hAnsi="Andalus" w:cs="Andalus" w:hint="cs"/>
          <w:sz w:val="40"/>
          <w:szCs w:val="40"/>
          <w:rtl/>
          <w:lang w:bidi="ar-TN"/>
        </w:rPr>
        <w:t xml:space="preserve"> وجوبيا يتخذه من تلقاء نفسه3</w:t>
      </w:r>
      <w:r w:rsidR="00686B09">
        <w:rPr>
          <w:rFonts w:ascii="Andalus" w:hAnsi="Andalus" w:cs="Andalus" w:hint="cs"/>
          <w:sz w:val="40"/>
          <w:szCs w:val="40"/>
          <w:rtl/>
          <w:lang w:bidi="ar-TN"/>
        </w:rPr>
        <w:t xml:space="preserve"> فالقاضي في هذه الحالة يخرج من وضعية الحياد المعهودة في القضاء المدني ليتوسع من خلال سلطته </w:t>
      </w:r>
      <w:r w:rsidR="00686B09">
        <w:rPr>
          <w:rFonts w:ascii="Andalus" w:hAnsi="Andalus" w:cs="Andalus" w:hint="cs"/>
          <w:sz w:val="40"/>
          <w:szCs w:val="40"/>
          <w:rtl/>
          <w:lang w:bidi="ar-TN"/>
        </w:rPr>
        <w:lastRenderedPageBreak/>
        <w:t xml:space="preserve">التقديرية الواسعة في اتخاذ القرارات الفورية ، فالقاضي هنا يقوم بالضرورة بدور ايجابي </w:t>
      </w:r>
      <w:r w:rsidR="007562E4">
        <w:rPr>
          <w:rFonts w:ascii="Andalus" w:hAnsi="Andalus" w:cs="Andalus" w:hint="cs"/>
          <w:sz w:val="40"/>
          <w:szCs w:val="40"/>
          <w:rtl/>
          <w:lang w:bidi="ar-TN"/>
        </w:rPr>
        <w:t xml:space="preserve">في سعي </w:t>
      </w:r>
      <w:r w:rsidR="00175098">
        <w:rPr>
          <w:rFonts w:ascii="Andalus" w:hAnsi="Andalus" w:cs="Andalus" w:hint="cs"/>
          <w:sz w:val="40"/>
          <w:szCs w:val="40"/>
          <w:rtl/>
          <w:lang w:bidi="ar-TN"/>
        </w:rPr>
        <w:t>إلى</w:t>
      </w:r>
      <w:r w:rsidR="007562E4">
        <w:rPr>
          <w:rFonts w:ascii="Andalus" w:hAnsi="Andalus" w:cs="Andalus" w:hint="cs"/>
          <w:sz w:val="40"/>
          <w:szCs w:val="40"/>
          <w:rtl/>
          <w:lang w:bidi="ar-TN"/>
        </w:rPr>
        <w:t xml:space="preserve"> حراسة مصلحة المحضون .</w:t>
      </w:r>
    </w:p>
    <w:p w:rsidR="00BA3BF6" w:rsidRDefault="00686B09" w:rsidP="007562E4">
      <w:pPr>
        <w:bidi/>
        <w:spacing w:after="120"/>
        <w:jc w:val="both"/>
        <w:rPr>
          <w:rFonts w:ascii="Andalus" w:hAnsi="Andalus" w:cs="Andalus"/>
          <w:sz w:val="40"/>
          <w:szCs w:val="40"/>
          <w:rtl/>
          <w:lang w:bidi="ar-TN"/>
        </w:rPr>
      </w:pPr>
      <w:r>
        <w:rPr>
          <w:rFonts w:ascii="Andalus" w:hAnsi="Andalus" w:cs="Andalus" w:hint="cs"/>
          <w:sz w:val="40"/>
          <w:szCs w:val="40"/>
          <w:rtl/>
          <w:lang w:bidi="ar-TN"/>
        </w:rPr>
        <w:t xml:space="preserve"> الا أن هذا الوجوب في اتخاذ القرارات الفورية من قبل القاضي يتم استثناؤه في صورة امكانية اتفاق الزوجين حولها بشرط المحافظة على مصلحة المحضون.</w:t>
      </w:r>
    </w:p>
    <w:p w:rsidR="00686B09" w:rsidRDefault="00686B09" w:rsidP="00686B09">
      <w:pPr>
        <w:bidi/>
        <w:spacing w:after="120"/>
        <w:jc w:val="both"/>
        <w:rPr>
          <w:rFonts w:ascii="Andalus" w:hAnsi="Andalus" w:cs="Andalus"/>
          <w:sz w:val="40"/>
          <w:szCs w:val="40"/>
          <w:rtl/>
          <w:lang w:bidi="ar-TN"/>
        </w:rPr>
      </w:pPr>
      <w:r>
        <w:rPr>
          <w:rFonts w:ascii="Andalus" w:hAnsi="Andalus" w:cs="Andalus" w:hint="cs"/>
          <w:sz w:val="40"/>
          <w:szCs w:val="40"/>
          <w:rtl/>
          <w:lang w:bidi="ar-TN"/>
        </w:rPr>
        <w:t xml:space="preserve">و قد نص الفصل 32 من م.ا.ش على أن هذه القرارات تتخذ </w:t>
      </w:r>
      <w:r w:rsidR="002248CB">
        <w:rPr>
          <w:rFonts w:ascii="Andalus" w:hAnsi="Andalus" w:cs="Andalus" w:hint="cs"/>
          <w:sz w:val="40"/>
          <w:szCs w:val="40"/>
          <w:rtl/>
          <w:lang w:bidi="ar-TN"/>
        </w:rPr>
        <w:t>على</w:t>
      </w:r>
      <w:r>
        <w:rPr>
          <w:rFonts w:ascii="Andalus" w:hAnsi="Andalus" w:cs="Andalus" w:hint="cs"/>
          <w:sz w:val="40"/>
          <w:szCs w:val="40"/>
          <w:rtl/>
          <w:lang w:bidi="ar-TN"/>
        </w:rPr>
        <w:t xml:space="preserve"> المسودة و تكون غير قابلة للاستئناف أو التعقيب </w:t>
      </w:r>
      <w:r w:rsidR="00F8436E">
        <w:rPr>
          <w:rFonts w:ascii="Andalus" w:hAnsi="Andalus" w:cs="Andalus" w:hint="cs"/>
          <w:sz w:val="40"/>
          <w:szCs w:val="40"/>
          <w:rtl/>
          <w:lang w:bidi="ar-TN"/>
        </w:rPr>
        <w:t>، و نظرا لصبغتها المتأكدة تنفذ على المسودة بصورة فورية دون انتظار تلخيصها أو رقنها.</w:t>
      </w:r>
    </w:p>
    <w:p w:rsidR="00F8436E" w:rsidRDefault="00F8436E" w:rsidP="00F8436E">
      <w:pPr>
        <w:bidi/>
        <w:spacing w:after="120"/>
        <w:jc w:val="both"/>
        <w:rPr>
          <w:rFonts w:ascii="Andalus" w:hAnsi="Andalus" w:cs="Andalus"/>
          <w:sz w:val="40"/>
          <w:szCs w:val="40"/>
          <w:rtl/>
          <w:lang w:bidi="ar-TN"/>
        </w:rPr>
      </w:pPr>
      <w:r>
        <w:rPr>
          <w:rFonts w:ascii="Andalus" w:hAnsi="Andalus" w:cs="Andalus" w:hint="cs"/>
          <w:sz w:val="40"/>
          <w:szCs w:val="40"/>
          <w:rtl/>
          <w:lang w:bidi="ar-TN"/>
        </w:rPr>
        <w:t xml:space="preserve">لكن هذه القرارات تبقى قابلة للمراجعة من طرف قاضي  الأسرة طالما لم يصدر حكم في الأصل ، و ذلك يتم بموجب مطلب يقدم الى القاضي من قبل من له مصلحة </w:t>
      </w:r>
      <w:r w:rsidR="002248CB">
        <w:rPr>
          <w:rFonts w:ascii="Andalus" w:hAnsi="Andalus" w:cs="Andalus" w:hint="cs"/>
          <w:sz w:val="40"/>
          <w:szCs w:val="40"/>
          <w:rtl/>
          <w:lang w:bidi="ar-TN"/>
        </w:rPr>
        <w:t>فإما</w:t>
      </w:r>
      <w:r>
        <w:rPr>
          <w:rFonts w:ascii="Andalus" w:hAnsi="Andalus" w:cs="Andalus" w:hint="cs"/>
          <w:sz w:val="40"/>
          <w:szCs w:val="40"/>
          <w:rtl/>
          <w:lang w:bidi="ar-TN"/>
        </w:rPr>
        <w:t xml:space="preserve"> أن يرفضه أو يقبله أو يعدله بحسب مصلحة المحضون ، و يتمتع قراره بالنفاذ العاجل بوصفه امتداد لنفس القرار الفوري الذي اتخذه من قبل .</w:t>
      </w:r>
    </w:p>
    <w:p w:rsidR="00F8436E" w:rsidRDefault="00F8436E" w:rsidP="00F8436E">
      <w:pPr>
        <w:bidi/>
        <w:spacing w:after="120"/>
        <w:jc w:val="both"/>
        <w:rPr>
          <w:rFonts w:ascii="Andalus" w:hAnsi="Andalus" w:cs="Andalus"/>
          <w:sz w:val="40"/>
          <w:szCs w:val="40"/>
          <w:rtl/>
          <w:lang w:bidi="ar-TN"/>
        </w:rPr>
      </w:pPr>
      <w:r>
        <w:rPr>
          <w:rFonts w:ascii="Andalus" w:hAnsi="Andalus" w:cs="Andalus" w:hint="cs"/>
          <w:sz w:val="40"/>
          <w:szCs w:val="40"/>
          <w:rtl/>
          <w:lang w:bidi="ar-TN"/>
        </w:rPr>
        <w:t>ان مبدأ اتخاذ القرارات الفورية وفقا للنظام القانوني المذكور ينطبق على جميع و أنواع القرارات ، فمهما اختلف محتواها فهي تقوم على مبدا جوهري و هو مراعاة مصلحة المحضون.</w:t>
      </w:r>
    </w:p>
    <w:p w:rsidR="00F8436E" w:rsidRDefault="00F8436E" w:rsidP="00F8436E">
      <w:pPr>
        <w:bidi/>
        <w:spacing w:after="120"/>
        <w:jc w:val="both"/>
        <w:rPr>
          <w:rFonts w:ascii="Andalus" w:hAnsi="Andalus" w:cs="Andalus"/>
          <w:sz w:val="40"/>
          <w:szCs w:val="40"/>
          <w:rtl/>
          <w:lang w:bidi="ar-TN"/>
        </w:rPr>
      </w:pPr>
      <w:r>
        <w:rPr>
          <w:rFonts w:ascii="Andalus" w:hAnsi="Andalus" w:cs="Andalus" w:hint="cs"/>
          <w:sz w:val="40"/>
          <w:szCs w:val="40"/>
          <w:rtl/>
          <w:lang w:bidi="ar-TN"/>
        </w:rPr>
        <w:t>ب)محتوى القرارات الفورية:</w:t>
      </w:r>
    </w:p>
    <w:p w:rsidR="00F8436E" w:rsidRDefault="00F8436E" w:rsidP="00F8436E">
      <w:pPr>
        <w:bidi/>
        <w:spacing w:after="120"/>
        <w:jc w:val="both"/>
        <w:rPr>
          <w:rFonts w:ascii="Andalus" w:hAnsi="Andalus" w:cs="Andalus"/>
          <w:sz w:val="40"/>
          <w:szCs w:val="40"/>
          <w:rtl/>
          <w:lang w:bidi="ar-TN"/>
        </w:rPr>
      </w:pPr>
      <w:r>
        <w:rPr>
          <w:rFonts w:ascii="Andalus" w:hAnsi="Andalus" w:cs="Andalus" w:hint="cs"/>
          <w:sz w:val="40"/>
          <w:szCs w:val="40"/>
          <w:rtl/>
          <w:lang w:bidi="ar-TN"/>
        </w:rPr>
        <w:lastRenderedPageBreak/>
        <w:t xml:space="preserve">يتخذ قاضي الأسرة عند فشل المحاولات الصلحية قرارات فورية لها علاقة مباشرة بالمحضون و بضمان مصلحته </w:t>
      </w:r>
      <w:r w:rsidR="00F5161C">
        <w:rPr>
          <w:rFonts w:ascii="Andalus" w:hAnsi="Andalus" w:cs="Andalus" w:hint="cs"/>
          <w:sz w:val="40"/>
          <w:szCs w:val="40"/>
          <w:rtl/>
          <w:lang w:bidi="ar-TN"/>
        </w:rPr>
        <w:t xml:space="preserve">. هذه القرارات منها ما له صبغة غير مادية و هي السكن و الحضانة ، و أخرى ذات صبغة مادية و تتمثل في النفقة . بحيث يتولى القاضي النظر في سكن المحضون الذي تقتضي مصلحته أن يبقى مع حاضنته بالمحل الذي وجب  على الزوج توفيره أو بتقديم منحة في الغرض تطبيقا لمقتضيات الفصل 56 من م.أ.ش </w:t>
      </w:r>
      <w:r w:rsidR="00480B4A">
        <w:rPr>
          <w:rStyle w:val="Appelnotedebasdep"/>
          <w:rFonts w:ascii="Andalus" w:hAnsi="Andalus" w:cs="Andalus"/>
          <w:sz w:val="40"/>
          <w:szCs w:val="40"/>
          <w:rtl/>
          <w:lang w:bidi="ar-TN"/>
        </w:rPr>
        <w:footnoteReference w:id="10"/>
      </w:r>
      <w:r w:rsidR="00F5161C">
        <w:rPr>
          <w:rFonts w:ascii="Andalus" w:hAnsi="Andalus" w:cs="Andalus" w:hint="cs"/>
          <w:sz w:val="40"/>
          <w:szCs w:val="40"/>
          <w:rtl/>
          <w:lang w:bidi="ar-TN"/>
        </w:rPr>
        <w:t>.</w:t>
      </w:r>
    </w:p>
    <w:p w:rsidR="00F5161C" w:rsidRDefault="00F5161C" w:rsidP="00F5161C">
      <w:pPr>
        <w:bidi/>
        <w:spacing w:after="120"/>
        <w:jc w:val="both"/>
        <w:rPr>
          <w:rFonts w:ascii="Andalus" w:hAnsi="Andalus" w:cs="Andalus"/>
          <w:sz w:val="40"/>
          <w:szCs w:val="40"/>
          <w:rtl/>
          <w:lang w:bidi="ar-TN"/>
        </w:rPr>
      </w:pPr>
      <w:r>
        <w:rPr>
          <w:rFonts w:ascii="Andalus" w:hAnsi="Andalus" w:cs="Andalus" w:hint="cs"/>
          <w:sz w:val="40"/>
          <w:szCs w:val="40"/>
          <w:rtl/>
          <w:lang w:bidi="ar-TN"/>
        </w:rPr>
        <w:t xml:space="preserve">فيما يتعلق بالحضانة فان قاضي الأسرة يراعي بالضرورة مصلحة المحضون عند اتخاذ قراره فيذهب به الأمر الى الاذن </w:t>
      </w:r>
      <w:r w:rsidR="00790E66">
        <w:rPr>
          <w:rFonts w:ascii="Andalus" w:hAnsi="Andalus" w:cs="Andalus" w:hint="cs"/>
          <w:sz w:val="40"/>
          <w:szCs w:val="40"/>
          <w:rtl/>
          <w:lang w:bidi="ar-TN"/>
        </w:rPr>
        <w:t>بإجراء</w:t>
      </w:r>
      <w:r>
        <w:rPr>
          <w:rFonts w:ascii="Andalus" w:hAnsi="Andalus" w:cs="Andalus" w:hint="cs"/>
          <w:sz w:val="40"/>
          <w:szCs w:val="40"/>
          <w:rtl/>
          <w:lang w:bidi="ar-TN"/>
        </w:rPr>
        <w:t xml:space="preserve"> بحث اجتماعي حتى و ان كان قراره وقتيا و ذلك من باب التريث و التأكد من مصلحة المحضون.</w:t>
      </w:r>
    </w:p>
    <w:p w:rsidR="00617CB2" w:rsidRDefault="00617CB2" w:rsidP="00480B4A">
      <w:pPr>
        <w:bidi/>
        <w:spacing w:after="120"/>
        <w:jc w:val="both"/>
        <w:rPr>
          <w:rFonts w:ascii="Andalus" w:hAnsi="Andalus" w:cs="Andalus"/>
          <w:sz w:val="40"/>
          <w:szCs w:val="40"/>
          <w:u w:val="single"/>
          <w:rtl/>
          <w:lang w:bidi="ar-TN"/>
        </w:rPr>
      </w:pPr>
      <w:r>
        <w:rPr>
          <w:rFonts w:ascii="Andalus" w:hAnsi="Andalus" w:cs="Andalus" w:hint="cs"/>
          <w:sz w:val="40"/>
          <w:szCs w:val="40"/>
          <w:rtl/>
          <w:lang w:bidi="ar-TN"/>
        </w:rPr>
        <w:t>و قد رأى بعض الفقهاء أنه من الأفضل أن لا يجتهد قاضي الأسرة في أخذ القرار المتعلق بالحضانة مبقيا الأمر على حاله الى حين نظر المحكمة بتركيبتها الثلاثية في الم</w:t>
      </w:r>
      <w:r w:rsidR="00480B4A">
        <w:rPr>
          <w:rFonts w:ascii="Andalus" w:hAnsi="Andalus" w:cs="Andalus" w:hint="cs"/>
          <w:sz w:val="40"/>
          <w:szCs w:val="40"/>
          <w:rtl/>
          <w:lang w:bidi="ar-TN"/>
        </w:rPr>
        <w:t>سألة أثناء نظرها في قضية الطلاق</w:t>
      </w:r>
      <w:r w:rsidR="00480B4A">
        <w:rPr>
          <w:rStyle w:val="Appelnotedebasdep"/>
          <w:rFonts w:ascii="Andalus" w:hAnsi="Andalus" w:cs="Andalus"/>
          <w:sz w:val="40"/>
          <w:szCs w:val="40"/>
          <w:rtl/>
          <w:lang w:bidi="ar-TN"/>
        </w:rPr>
        <w:footnoteReference w:id="11"/>
      </w:r>
      <w:r w:rsidR="00480B4A">
        <w:rPr>
          <w:rFonts w:ascii="Andalus" w:hAnsi="Andalus" w:cs="Andalus" w:hint="cs"/>
          <w:sz w:val="40"/>
          <w:szCs w:val="40"/>
          <w:rtl/>
          <w:lang w:bidi="ar-TN"/>
        </w:rPr>
        <w:t>.</w:t>
      </w:r>
    </w:p>
    <w:p w:rsidR="00617CB2" w:rsidRDefault="00617CB2" w:rsidP="00617CB2">
      <w:pPr>
        <w:bidi/>
        <w:spacing w:after="120"/>
        <w:jc w:val="both"/>
        <w:rPr>
          <w:rFonts w:ascii="Andalus" w:hAnsi="Andalus" w:cs="Andalus"/>
          <w:sz w:val="40"/>
          <w:szCs w:val="40"/>
          <w:u w:val="single"/>
          <w:rtl/>
          <w:lang w:bidi="ar-TN"/>
        </w:rPr>
      </w:pPr>
      <w:r>
        <w:rPr>
          <w:rFonts w:ascii="Andalus" w:hAnsi="Andalus" w:cs="Andalus" w:hint="cs"/>
          <w:sz w:val="40"/>
          <w:szCs w:val="40"/>
          <w:rtl/>
          <w:lang w:bidi="ar-TN"/>
        </w:rPr>
        <w:t xml:space="preserve">الا أنه على مستوى التطبيق فان مصلحة المحضون تبقى رهينة مقتضيات الفصل 32 من م.ا.ش فيتخذ القاضي قراره من أول جلسة صلحية فتسند الحضانة من حيث المبدأ الى الأم باعتبارها هي الحاضنة بالدرجة الأولى و هو ما يمكن أن يضر بمصلحة المحضون اذا كانت الأم غير مؤهلة للحضانة </w:t>
      </w:r>
      <w:r w:rsidR="00976FB6">
        <w:rPr>
          <w:rFonts w:ascii="Andalus" w:hAnsi="Andalus" w:cs="Andalus" w:hint="cs"/>
          <w:sz w:val="40"/>
          <w:szCs w:val="40"/>
          <w:rtl/>
          <w:lang w:bidi="ar-TN"/>
        </w:rPr>
        <w:t xml:space="preserve">و في هذه الحالة لا يمكن مراجعة هذا القرار الا اذا تم اثبات عدم أحقية </w:t>
      </w:r>
      <w:r w:rsidR="00976FB6">
        <w:rPr>
          <w:rFonts w:ascii="Andalus" w:hAnsi="Andalus" w:cs="Andalus" w:hint="cs"/>
          <w:sz w:val="40"/>
          <w:szCs w:val="40"/>
          <w:rtl/>
          <w:lang w:bidi="ar-TN"/>
        </w:rPr>
        <w:lastRenderedPageBreak/>
        <w:t xml:space="preserve">الأم في الحضانة </w:t>
      </w:r>
      <w:r>
        <w:rPr>
          <w:rFonts w:ascii="Andalus" w:hAnsi="Andalus" w:cs="Andalus" w:hint="cs"/>
          <w:sz w:val="40"/>
          <w:szCs w:val="40"/>
          <w:rtl/>
          <w:lang w:bidi="ar-TN"/>
        </w:rPr>
        <w:t xml:space="preserve">بأسانيد قوية و دامغة أحيانا يصعب توفيرها أو يطول اثباتها </w:t>
      </w:r>
      <w:r w:rsidR="00976FB6">
        <w:rPr>
          <w:rFonts w:ascii="Andalus" w:hAnsi="Andalus" w:cs="Andalus" w:hint="cs"/>
          <w:sz w:val="40"/>
          <w:szCs w:val="40"/>
          <w:rtl/>
          <w:lang w:bidi="ar-TN"/>
        </w:rPr>
        <w:t>مثل أن يكون هناك حكم نهائي و بات في جريمة الزنا ، فبالتالي مصلحة المحضون تكون رهينة تواصل النزاع و الخلاف و التوتر و الجذب على ساحة الصراع القانوني و تولد بذلك  أكثر اضرارا باستقراره النفسي بالخصوص</w:t>
      </w:r>
      <w:r w:rsidR="00790E66">
        <w:rPr>
          <w:rFonts w:ascii="Andalus" w:hAnsi="Andalus" w:cs="Andalus" w:hint="cs"/>
          <w:sz w:val="40"/>
          <w:szCs w:val="40"/>
          <w:u w:val="single"/>
          <w:rtl/>
          <w:lang w:bidi="ar-TN"/>
        </w:rPr>
        <w:t>.</w:t>
      </w:r>
    </w:p>
    <w:p w:rsidR="00976FB6" w:rsidRDefault="00976FB6" w:rsidP="00511CDC">
      <w:pPr>
        <w:bidi/>
        <w:spacing w:after="120"/>
        <w:jc w:val="both"/>
        <w:rPr>
          <w:rFonts w:ascii="Andalus" w:hAnsi="Andalus" w:cs="Andalus"/>
          <w:sz w:val="40"/>
          <w:szCs w:val="40"/>
          <w:rtl/>
          <w:lang w:bidi="ar-TN"/>
        </w:rPr>
      </w:pPr>
      <w:r w:rsidRPr="00976FB6">
        <w:rPr>
          <w:rFonts w:ascii="Andalus" w:hAnsi="Andalus" w:cs="Andalus" w:hint="cs"/>
          <w:sz w:val="40"/>
          <w:szCs w:val="40"/>
          <w:rtl/>
          <w:lang w:bidi="ar-TN"/>
        </w:rPr>
        <w:t xml:space="preserve">أما فيما يخص النفقة </w:t>
      </w:r>
      <w:r>
        <w:rPr>
          <w:rFonts w:ascii="Andalus" w:hAnsi="Andalus" w:cs="Andalus" w:hint="cs"/>
          <w:sz w:val="40"/>
          <w:szCs w:val="40"/>
          <w:rtl/>
          <w:lang w:bidi="ar-TN"/>
        </w:rPr>
        <w:t xml:space="preserve">فقد مكن المشرع قاضي الأسرة من النظر في هذه المسألة في اطار قضية الطلاق باعتباره حق مطلق بالنسبة للمحضون </w:t>
      </w:r>
      <w:r w:rsidR="008476B9">
        <w:rPr>
          <w:rFonts w:ascii="Andalus" w:hAnsi="Andalus" w:cs="Andalus" w:hint="cs"/>
          <w:sz w:val="40"/>
          <w:szCs w:val="40"/>
          <w:rtl/>
          <w:lang w:bidi="ar-TN"/>
        </w:rPr>
        <w:t xml:space="preserve">، أما تقدير القيمة المالية للنفقة  حسب الفصل 32 من م.ا.ش يكون بناءا على ما تجمع لدى القاضي من عناصر عند محاولة الصلح خاصة و أن المسألة لا تتحمل تأخيرا و تستدعي حلا عاجلا . فالقاضي على غرار قرار الحضانة فانه يتخذ قرار النفقة في نفس الجلسة الصلحية و ليس له تأجيل القرار لأجل مزيد البحث بل يكتفي بما تجمع لديه من عناصر على غرار دخل الزوج ، و للقاضي أن يأخذ بعين الاعتبار في تقدير النفقة أحكام الفصل 50 من م.ا.ش </w:t>
      </w:r>
      <w:r w:rsidR="00511CDC">
        <w:rPr>
          <w:rStyle w:val="Appelnotedebasdep"/>
          <w:rFonts w:ascii="Andalus" w:hAnsi="Andalus" w:cs="Andalus"/>
          <w:sz w:val="40"/>
          <w:szCs w:val="40"/>
          <w:rtl/>
          <w:lang w:bidi="ar-TN"/>
        </w:rPr>
        <w:footnoteReference w:id="12"/>
      </w:r>
      <w:r w:rsidR="008476B9">
        <w:rPr>
          <w:rFonts w:ascii="Andalus" w:hAnsi="Andalus" w:cs="Andalus" w:hint="cs"/>
          <w:sz w:val="40"/>
          <w:szCs w:val="40"/>
          <w:rtl/>
          <w:lang w:bidi="ar-TN"/>
        </w:rPr>
        <w:t>كالسن و الاحتياجات و عدد الأبناء.</w:t>
      </w:r>
    </w:p>
    <w:p w:rsidR="00511CDC" w:rsidRDefault="008476B9" w:rsidP="00511CDC">
      <w:pPr>
        <w:bidi/>
        <w:spacing w:after="120"/>
        <w:jc w:val="both"/>
        <w:rPr>
          <w:rFonts w:ascii="Andalus" w:hAnsi="Andalus" w:cs="Andalus"/>
          <w:sz w:val="40"/>
          <w:szCs w:val="40"/>
          <w:rtl/>
          <w:lang w:bidi="ar-TN"/>
        </w:rPr>
      </w:pPr>
      <w:r>
        <w:rPr>
          <w:rFonts w:ascii="Andalus" w:hAnsi="Andalus" w:cs="Andalus" w:hint="cs"/>
          <w:sz w:val="40"/>
          <w:szCs w:val="40"/>
          <w:rtl/>
          <w:lang w:bidi="ar-TN"/>
        </w:rPr>
        <w:t>لكن مهما اختلف محتوى القرارات في مراعاة مصلحة المحضون فان القاضي هو الذي يصدرها ثم يراقبها و هنا تتسأل عن ضمانات تطبيق مصلحة المحضون في هذا الصدد.</w:t>
      </w:r>
    </w:p>
    <w:p w:rsidR="008476B9" w:rsidRDefault="008476B9" w:rsidP="008476B9">
      <w:pPr>
        <w:bidi/>
        <w:spacing w:after="120"/>
        <w:jc w:val="both"/>
        <w:rPr>
          <w:rFonts w:ascii="Andalus" w:hAnsi="Andalus" w:cs="Andalus"/>
          <w:sz w:val="40"/>
          <w:szCs w:val="40"/>
          <w:rtl/>
          <w:lang w:bidi="ar-TN"/>
        </w:rPr>
      </w:pPr>
      <w:r>
        <w:rPr>
          <w:rFonts w:ascii="Andalus" w:hAnsi="Andalus" w:cs="Andalus" w:hint="cs"/>
          <w:sz w:val="40"/>
          <w:szCs w:val="40"/>
          <w:rtl/>
          <w:lang w:bidi="ar-TN"/>
        </w:rPr>
        <w:t xml:space="preserve">المبحث2: ضمانات </w:t>
      </w:r>
      <w:r w:rsidR="004229A0">
        <w:rPr>
          <w:rFonts w:ascii="Andalus" w:hAnsi="Andalus" w:cs="Andalus" w:hint="cs"/>
          <w:sz w:val="40"/>
          <w:szCs w:val="40"/>
          <w:rtl/>
          <w:lang w:bidi="ar-TN"/>
        </w:rPr>
        <w:t>ال</w:t>
      </w:r>
      <w:r>
        <w:rPr>
          <w:rFonts w:ascii="Andalus" w:hAnsi="Andalus" w:cs="Andalus" w:hint="cs"/>
          <w:sz w:val="40"/>
          <w:szCs w:val="40"/>
          <w:rtl/>
          <w:lang w:bidi="ar-TN"/>
        </w:rPr>
        <w:t xml:space="preserve">تطبيق </w:t>
      </w:r>
      <w:r w:rsidR="004229A0">
        <w:rPr>
          <w:rFonts w:ascii="Andalus" w:hAnsi="Andalus" w:cs="Andalus" w:hint="cs"/>
          <w:sz w:val="40"/>
          <w:szCs w:val="40"/>
          <w:rtl/>
          <w:lang w:bidi="ar-TN"/>
        </w:rPr>
        <w:t>القضائي ل</w:t>
      </w:r>
      <w:r>
        <w:rPr>
          <w:rFonts w:ascii="Andalus" w:hAnsi="Andalus" w:cs="Andalus" w:hint="cs"/>
          <w:sz w:val="40"/>
          <w:szCs w:val="40"/>
          <w:rtl/>
          <w:lang w:bidi="ar-TN"/>
        </w:rPr>
        <w:t>مصلحة المحضون:</w:t>
      </w:r>
    </w:p>
    <w:p w:rsidR="00F26135" w:rsidRDefault="008476B9" w:rsidP="007562E4">
      <w:pPr>
        <w:bidi/>
        <w:spacing w:after="120"/>
        <w:jc w:val="both"/>
        <w:rPr>
          <w:rFonts w:ascii="Andalus" w:hAnsi="Andalus" w:cs="Andalus"/>
          <w:sz w:val="40"/>
          <w:szCs w:val="40"/>
          <w:rtl/>
          <w:lang w:bidi="ar-TN"/>
        </w:rPr>
      </w:pPr>
      <w:r>
        <w:rPr>
          <w:rFonts w:ascii="Andalus" w:hAnsi="Andalus" w:cs="Andalus" w:hint="cs"/>
          <w:sz w:val="40"/>
          <w:szCs w:val="40"/>
          <w:rtl/>
          <w:lang w:bidi="ar-TN"/>
        </w:rPr>
        <w:lastRenderedPageBreak/>
        <w:t xml:space="preserve">لمزيد اضفاء النجاعة الكفيلة </w:t>
      </w:r>
      <w:r w:rsidR="00D56D90">
        <w:rPr>
          <w:rFonts w:ascii="Andalus" w:hAnsi="Andalus" w:cs="Andalus" w:hint="cs"/>
          <w:sz w:val="40"/>
          <w:szCs w:val="40"/>
          <w:rtl/>
          <w:lang w:bidi="ar-TN"/>
        </w:rPr>
        <w:t xml:space="preserve">لحماية مصلحة المحضون و حسن تطبيقها ، وضع المشرع جملة من الهياكل لهذا الغرض فم.ا.ش اعتمدت مصلحة المحضون كرائد لها في الأحكام المتعلقة به ، الا أنه كان لا بد من ضمانات لحماية هذا المبدأ . اذ لا بد من تسخير وسائل لمراقبة سير مصلحة المحضون على المستوى التطبيقي </w:t>
      </w:r>
      <w:r w:rsidR="00F26135">
        <w:rPr>
          <w:rFonts w:ascii="Andalus" w:hAnsi="Andalus" w:cs="Andalus" w:hint="cs"/>
          <w:sz w:val="40"/>
          <w:szCs w:val="40"/>
          <w:rtl/>
          <w:lang w:bidi="ar-TN"/>
        </w:rPr>
        <w:t xml:space="preserve">فهناك المراقبة القضائية (أ)    و التي لا تكون كافية في بعض الأحيان لبلوغ الغاية ،                  </w:t>
      </w:r>
      <w:r w:rsidR="00D56D90">
        <w:rPr>
          <w:rFonts w:ascii="Andalus" w:hAnsi="Andalus" w:cs="Andalus" w:hint="cs"/>
          <w:sz w:val="40"/>
          <w:szCs w:val="40"/>
          <w:rtl/>
          <w:lang w:bidi="ar-TN"/>
        </w:rPr>
        <w:t xml:space="preserve">لذلك يلتجئ القاضي الى أهل الاختصاص </w:t>
      </w:r>
      <w:r w:rsidR="00F26135">
        <w:rPr>
          <w:rFonts w:ascii="Andalus" w:hAnsi="Andalus" w:cs="Andalus" w:hint="cs"/>
          <w:sz w:val="40"/>
          <w:szCs w:val="40"/>
          <w:rtl/>
          <w:lang w:bidi="ar-TN"/>
        </w:rPr>
        <w:t>لتكون المراقب</w:t>
      </w:r>
      <w:r w:rsidR="007562E4">
        <w:rPr>
          <w:rFonts w:ascii="Andalus" w:hAnsi="Andalus" w:cs="Andalus" w:hint="cs"/>
          <w:sz w:val="40"/>
          <w:szCs w:val="40"/>
          <w:rtl/>
          <w:lang w:bidi="ar-TN"/>
        </w:rPr>
        <w:t>ة من خلال اجراء بحث اجتماعي (ب)</w:t>
      </w:r>
    </w:p>
    <w:p w:rsidR="00F26135" w:rsidRDefault="00F26135" w:rsidP="00F26135">
      <w:pPr>
        <w:bidi/>
        <w:spacing w:after="120"/>
        <w:jc w:val="both"/>
        <w:rPr>
          <w:rFonts w:ascii="Andalus" w:hAnsi="Andalus" w:cs="Andalus"/>
          <w:sz w:val="40"/>
          <w:szCs w:val="40"/>
          <w:rtl/>
          <w:lang w:bidi="ar-TN"/>
        </w:rPr>
      </w:pPr>
      <w:r>
        <w:rPr>
          <w:rFonts w:ascii="Andalus" w:hAnsi="Andalus" w:cs="Andalus" w:hint="cs"/>
          <w:sz w:val="40"/>
          <w:szCs w:val="40"/>
          <w:rtl/>
          <w:lang w:bidi="ar-TN"/>
        </w:rPr>
        <w:t>فقرة1: المراقبة القضائية:</w:t>
      </w:r>
    </w:p>
    <w:p w:rsidR="0052642D" w:rsidRDefault="00F26135" w:rsidP="00F26135">
      <w:pPr>
        <w:bidi/>
        <w:spacing w:after="120"/>
        <w:jc w:val="both"/>
        <w:rPr>
          <w:rFonts w:ascii="Andalus" w:hAnsi="Andalus" w:cs="Andalus"/>
          <w:sz w:val="40"/>
          <w:szCs w:val="40"/>
          <w:rtl/>
          <w:lang w:bidi="ar-TN"/>
        </w:rPr>
      </w:pPr>
      <w:r>
        <w:rPr>
          <w:rFonts w:ascii="Andalus" w:hAnsi="Andalus" w:cs="Andalus" w:hint="cs"/>
          <w:sz w:val="40"/>
          <w:szCs w:val="40"/>
          <w:rtl/>
          <w:lang w:bidi="ar-TN"/>
        </w:rPr>
        <w:t xml:space="preserve">يعتبر القضاء ضامنا هاما للحقوق و رافدا أساسيا لممارستها و من أبرز الضمانات التي تكفل تطبيق مصلحة المحضون هو تدخل القضاء ، اذ يمكن الجزم أن المشرع قد نص على القضاء كأول جهاز يحمل عليه واجب اعتبار مصلحة المحضون . هذا التدخل لا يقتصر على اتخاذ القرارات التي يراها أصلح للطفل فقط بل </w:t>
      </w:r>
      <w:r w:rsidR="0052642D">
        <w:rPr>
          <w:rFonts w:ascii="Andalus" w:hAnsi="Andalus" w:cs="Andalus" w:hint="cs"/>
          <w:sz w:val="40"/>
          <w:szCs w:val="40"/>
          <w:rtl/>
          <w:lang w:bidi="ar-TN"/>
        </w:rPr>
        <w:t>في مرحلة لاحقة يتخذ دور الساهر على مراقبة الأحكام الصادرة و مدى التزامها بهذا المبدأ . هذه المراقبة تتم عن طريق مراجعة القرارات الفورية (أ) أو عبر أعلى هيكل قضائي و هو محكمة التعقيب(ب).</w:t>
      </w:r>
    </w:p>
    <w:p w:rsidR="0052642D" w:rsidRDefault="0052642D" w:rsidP="0052642D">
      <w:pPr>
        <w:bidi/>
        <w:spacing w:after="120"/>
        <w:jc w:val="both"/>
        <w:rPr>
          <w:rFonts w:ascii="Andalus" w:hAnsi="Andalus" w:cs="Andalus"/>
          <w:sz w:val="40"/>
          <w:szCs w:val="40"/>
          <w:rtl/>
          <w:lang w:bidi="ar-TN"/>
        </w:rPr>
      </w:pPr>
      <w:r>
        <w:rPr>
          <w:rFonts w:ascii="Andalus" w:hAnsi="Andalus" w:cs="Andalus" w:hint="cs"/>
          <w:sz w:val="40"/>
          <w:szCs w:val="40"/>
          <w:rtl/>
          <w:lang w:bidi="ar-TN"/>
        </w:rPr>
        <w:t>أ-مراجعة القرارات الفورية:</w:t>
      </w:r>
    </w:p>
    <w:p w:rsidR="0052642D" w:rsidRDefault="0052642D" w:rsidP="0052642D">
      <w:pPr>
        <w:bidi/>
        <w:spacing w:after="120"/>
        <w:jc w:val="both"/>
        <w:rPr>
          <w:rFonts w:ascii="Andalus" w:hAnsi="Andalus" w:cs="Andalus"/>
          <w:sz w:val="40"/>
          <w:szCs w:val="40"/>
          <w:rtl/>
          <w:lang w:bidi="ar-TN"/>
        </w:rPr>
      </w:pPr>
      <w:r>
        <w:rPr>
          <w:rFonts w:ascii="Andalus" w:hAnsi="Andalus" w:cs="Andalus" w:hint="cs"/>
          <w:sz w:val="40"/>
          <w:szCs w:val="40"/>
          <w:rtl/>
          <w:lang w:bidi="ar-TN"/>
        </w:rPr>
        <w:lastRenderedPageBreak/>
        <w:t>استنادا للفصل 32 من م.أ.ش يمكن مراجعة القرارات الفورية من طرف قاضي الأسرة ما لم يصدر الحكم في الأصل . و ذلك يتم ان طرأ تغيير في الظروف و الأحوال و التي تخول للمحكمة النظر في مطالب المراجعة و الذي يتم وفقا للإجراءات القضاء الاستعجالي و عليها عند البت في ذلك تقدير أسباب المراجعة مع مراعاة مصلحة المحضون.</w:t>
      </w:r>
    </w:p>
    <w:p w:rsidR="00BA56ED" w:rsidRDefault="0052642D" w:rsidP="0052642D">
      <w:pPr>
        <w:bidi/>
        <w:spacing w:after="120"/>
        <w:jc w:val="both"/>
        <w:rPr>
          <w:rFonts w:ascii="Andalus" w:hAnsi="Andalus" w:cs="Andalus"/>
          <w:sz w:val="40"/>
          <w:szCs w:val="40"/>
          <w:rtl/>
          <w:lang w:bidi="ar-TN"/>
        </w:rPr>
      </w:pPr>
      <w:r>
        <w:rPr>
          <w:rFonts w:ascii="Andalus" w:hAnsi="Andalus" w:cs="Andalus" w:hint="cs"/>
          <w:sz w:val="40"/>
          <w:szCs w:val="40"/>
          <w:rtl/>
          <w:lang w:bidi="ar-TN"/>
        </w:rPr>
        <w:t xml:space="preserve">فعندما تطرأ ظروف جديدة تتعارض و محتوى القرارات الفورية </w:t>
      </w:r>
      <w:r w:rsidR="00BA56ED">
        <w:rPr>
          <w:rFonts w:ascii="Andalus" w:hAnsi="Andalus" w:cs="Andalus" w:hint="cs"/>
          <w:sz w:val="40"/>
          <w:szCs w:val="40"/>
          <w:rtl/>
          <w:lang w:bidi="ar-TN"/>
        </w:rPr>
        <w:t>يتم تقديم مطلب في المراجعة يتخذ من قبل أحد طرفي القضية كما يمكن أن يتخذ و لو بدون طلب من طرف قاضي الأسرة باعتبار و أن الجلسات الصلحية تجعله ملما بظروف القضية و وضعية الزوجين طالما و أن الملف يبقى تحت أنظاره طوال مدة اجرائه لتلك الجلسات الى جانب و أن تقديم مطلب المراجعة الى سواه على غرار الهيأة المجلسية يشبه كثيرا الطعن فيه.</w:t>
      </w:r>
    </w:p>
    <w:p w:rsidR="00F26135" w:rsidRDefault="00BA56ED" w:rsidP="002424BD">
      <w:pPr>
        <w:bidi/>
        <w:spacing w:after="120"/>
        <w:jc w:val="both"/>
        <w:rPr>
          <w:rFonts w:ascii="Andalus" w:hAnsi="Andalus" w:cs="Andalus"/>
          <w:sz w:val="40"/>
          <w:szCs w:val="40"/>
          <w:rtl/>
          <w:lang w:bidi="ar-TN"/>
        </w:rPr>
      </w:pPr>
      <w:r>
        <w:rPr>
          <w:rFonts w:ascii="Andalus" w:hAnsi="Andalus" w:cs="Andalus" w:hint="cs"/>
          <w:sz w:val="40"/>
          <w:szCs w:val="40"/>
          <w:rtl/>
          <w:lang w:bidi="ar-TN"/>
        </w:rPr>
        <w:t xml:space="preserve">جانب من الفقه أيد </w:t>
      </w:r>
      <w:r w:rsidR="00FB50BE">
        <w:rPr>
          <w:rFonts w:ascii="Andalus" w:hAnsi="Andalus" w:cs="Andalus" w:hint="cs"/>
          <w:sz w:val="40"/>
          <w:szCs w:val="40"/>
          <w:rtl/>
          <w:lang w:bidi="ar-TN"/>
        </w:rPr>
        <w:t xml:space="preserve">المراجعة من قبل قاضي الأسرة لأنه هو نفسه الذي تناول القضية بالدرس و من هذا المنطلق هو الأدرى و المؤهل أحسن لمراجعة ما اتخذه من قرارات بشأنها </w:t>
      </w:r>
      <w:r w:rsidR="00511CDC">
        <w:rPr>
          <w:rStyle w:val="Appelnotedebasdep"/>
          <w:rFonts w:ascii="Andalus" w:hAnsi="Andalus" w:cs="Andalus"/>
          <w:sz w:val="40"/>
          <w:szCs w:val="40"/>
          <w:rtl/>
          <w:lang w:bidi="ar-TN"/>
        </w:rPr>
        <w:footnoteReference w:id="13"/>
      </w:r>
      <w:r w:rsidR="00FB50BE">
        <w:rPr>
          <w:rFonts w:ascii="Andalus" w:hAnsi="Andalus" w:cs="Andalus" w:hint="cs"/>
          <w:sz w:val="40"/>
          <w:szCs w:val="40"/>
          <w:rtl/>
          <w:lang w:bidi="ar-TN"/>
        </w:rPr>
        <w:t>الا يبقى الاشكال في صورة ما اذا تعهد بالقضية أكثر من قاضي أثناء الجلسات الصلحية فان قرار المراجعة في هذه الحالة يعود للقاضي الذي أصدر القرار أول مرة و هنا نتسأل عن نجاعة هذا القرار حين صدوره بأول جلسة صلحية.</w:t>
      </w:r>
    </w:p>
    <w:p w:rsidR="00FB50BE" w:rsidRDefault="00FB50BE" w:rsidP="00FB50BE">
      <w:pPr>
        <w:bidi/>
        <w:spacing w:after="120"/>
        <w:jc w:val="both"/>
        <w:rPr>
          <w:rFonts w:ascii="Andalus" w:hAnsi="Andalus" w:cs="Andalus"/>
          <w:sz w:val="40"/>
          <w:szCs w:val="40"/>
          <w:rtl/>
          <w:lang w:bidi="ar-TN"/>
        </w:rPr>
      </w:pPr>
      <w:r>
        <w:rPr>
          <w:rFonts w:ascii="Andalus" w:hAnsi="Andalus" w:cs="Andalus" w:hint="cs"/>
          <w:sz w:val="40"/>
          <w:szCs w:val="40"/>
          <w:rtl/>
          <w:lang w:bidi="ar-TN"/>
        </w:rPr>
        <w:lastRenderedPageBreak/>
        <w:t>ان مطلب المراجعة يجب أن يحتوي على وقائع و ظروف جدية طرأت بعد صدور القرارات الفورية . و تبعا لما ورد بالفقرة السابعة من الفصل 32 من م.أ.ش فان مطلب المراجعة يقدم قبل صرف القضية للمفاوضة و التصريح بالحكم حتى يكون قاضي الأسرة مختصا بالنظر فيه .</w:t>
      </w:r>
    </w:p>
    <w:p w:rsidR="00FB50BE" w:rsidRDefault="00D05B9A" w:rsidP="00FB50BE">
      <w:pPr>
        <w:bidi/>
        <w:spacing w:after="120"/>
        <w:jc w:val="both"/>
        <w:rPr>
          <w:rFonts w:ascii="Andalus" w:hAnsi="Andalus" w:cs="Andalus"/>
          <w:sz w:val="40"/>
          <w:szCs w:val="40"/>
          <w:rtl/>
          <w:lang w:bidi="ar-TN"/>
        </w:rPr>
      </w:pPr>
      <w:r>
        <w:rPr>
          <w:rFonts w:ascii="Andalus" w:hAnsi="Andalus" w:cs="Andalus" w:hint="cs"/>
          <w:sz w:val="40"/>
          <w:szCs w:val="40"/>
          <w:rtl/>
          <w:lang w:bidi="ar-TN"/>
        </w:rPr>
        <w:t>لكن يبقى الاشكال في</w:t>
      </w:r>
      <w:r w:rsidR="002424BD">
        <w:rPr>
          <w:rFonts w:ascii="Andalus" w:hAnsi="Andalus" w:cs="Andalus" w:hint="cs"/>
          <w:sz w:val="40"/>
          <w:szCs w:val="40"/>
          <w:rtl/>
          <w:lang w:bidi="ar-TN"/>
        </w:rPr>
        <w:t xml:space="preserve"> كثرة القضايا و تداول أكثر من قا</w:t>
      </w:r>
      <w:r>
        <w:rPr>
          <w:rFonts w:ascii="Andalus" w:hAnsi="Andalus" w:cs="Andalus" w:hint="cs"/>
          <w:sz w:val="40"/>
          <w:szCs w:val="40"/>
          <w:rtl/>
          <w:lang w:bidi="ar-TN"/>
        </w:rPr>
        <w:t>ضيين و أحيانا ثلاث قضاة  على الملفات خاصة أثناء الجلسات الصلحية فيصدر القرار عن قاضي غير ملف بما يكفي لظروف القضية فيعتلي القرار الفوري الكثير من التسرع و عدم النضج بملابسات القضية و هذا يعتبر من أكبر الأسباب التي تؤدي الى مراجعة القرار الفوري بما في ذلك من مضيعة للوقت و عدم المام بمحتويات الملف ،  على هذا الأساس فان المستوى الأول من الرقابة وجب أن يتدعم بمستوى اخر يمر عبر محكمة التعقيب.</w:t>
      </w:r>
    </w:p>
    <w:p w:rsidR="00D05B9A" w:rsidRDefault="00D05B9A" w:rsidP="00D05B9A">
      <w:pPr>
        <w:bidi/>
        <w:spacing w:after="120"/>
        <w:jc w:val="both"/>
        <w:rPr>
          <w:rFonts w:ascii="Andalus" w:hAnsi="Andalus" w:cs="Andalus"/>
          <w:sz w:val="40"/>
          <w:szCs w:val="40"/>
          <w:rtl/>
          <w:lang w:bidi="ar-TN"/>
        </w:rPr>
      </w:pPr>
      <w:r>
        <w:rPr>
          <w:rFonts w:ascii="Andalus" w:hAnsi="Andalus" w:cs="Andalus" w:hint="cs"/>
          <w:sz w:val="40"/>
          <w:szCs w:val="40"/>
          <w:rtl/>
          <w:lang w:bidi="ar-TN"/>
        </w:rPr>
        <w:t>ب- دور محكمة التعقيب:</w:t>
      </w:r>
    </w:p>
    <w:p w:rsidR="00D05B9A" w:rsidRDefault="00D05B9A" w:rsidP="00511CDC">
      <w:pPr>
        <w:bidi/>
        <w:spacing w:after="120"/>
        <w:jc w:val="both"/>
        <w:rPr>
          <w:rFonts w:ascii="Andalus" w:hAnsi="Andalus" w:cs="Andalus"/>
          <w:sz w:val="40"/>
          <w:szCs w:val="40"/>
          <w:u w:val="single"/>
          <w:rtl/>
          <w:lang w:bidi="ar-TN"/>
        </w:rPr>
      </w:pPr>
      <w:r>
        <w:rPr>
          <w:rFonts w:ascii="Andalus" w:hAnsi="Andalus" w:cs="Andalus" w:hint="cs"/>
          <w:sz w:val="40"/>
          <w:szCs w:val="40"/>
          <w:rtl/>
          <w:lang w:bidi="ar-TN"/>
        </w:rPr>
        <w:t xml:space="preserve">ان مراقبة مدى وجاهة القرارات التي استندت على مصلحة المحضون </w:t>
      </w:r>
      <w:r w:rsidR="00E769B6">
        <w:rPr>
          <w:rFonts w:ascii="Andalus" w:hAnsi="Andalus" w:cs="Andalus" w:hint="cs"/>
          <w:sz w:val="40"/>
          <w:szCs w:val="40"/>
          <w:rtl/>
          <w:lang w:bidi="ar-TN"/>
        </w:rPr>
        <w:t>تتم عبر محكمة التعقيب أعلى جهاز قضائي ينظر في حسن تطبيق القانون لذلك و في اطار مراقبتها لمدى احترام مصلحة المحضون فهي لا تراقب سلطة القاضي التقديرية بطريقة مباشرة و انما تراقبها من خلال معاينة مصادر الحصول على عناصر</w:t>
      </w:r>
      <w:r w:rsidR="00511CDC">
        <w:rPr>
          <w:rFonts w:ascii="Andalus" w:hAnsi="Andalus" w:cs="Andalus" w:hint="cs"/>
          <w:sz w:val="40"/>
          <w:szCs w:val="40"/>
          <w:rtl/>
          <w:lang w:bidi="ar-TN"/>
        </w:rPr>
        <w:t xml:space="preserve"> التقدير التي استند اليها القاضي</w:t>
      </w:r>
      <w:r w:rsidR="00511CDC">
        <w:rPr>
          <w:rStyle w:val="Appelnotedebasdep"/>
          <w:rFonts w:ascii="Andalus" w:hAnsi="Andalus" w:cs="Andalus"/>
          <w:sz w:val="40"/>
          <w:szCs w:val="40"/>
          <w:rtl/>
          <w:lang w:bidi="ar-TN"/>
        </w:rPr>
        <w:footnoteReference w:id="14"/>
      </w:r>
      <w:r w:rsidR="00511CDC">
        <w:rPr>
          <w:rFonts w:ascii="Andalus" w:hAnsi="Andalus" w:cs="Andalus" w:hint="cs"/>
          <w:sz w:val="40"/>
          <w:szCs w:val="40"/>
          <w:rtl/>
          <w:lang w:bidi="ar-TN"/>
        </w:rPr>
        <w:t>.</w:t>
      </w:r>
    </w:p>
    <w:p w:rsidR="00E769B6" w:rsidRDefault="00E769B6" w:rsidP="00511CDC">
      <w:pPr>
        <w:bidi/>
        <w:spacing w:after="120"/>
        <w:jc w:val="both"/>
        <w:rPr>
          <w:rFonts w:ascii="Andalus" w:hAnsi="Andalus" w:cs="Andalus"/>
          <w:sz w:val="40"/>
          <w:szCs w:val="40"/>
          <w:rtl/>
          <w:lang w:bidi="ar-TN"/>
        </w:rPr>
      </w:pPr>
      <w:r w:rsidRPr="00E769B6">
        <w:rPr>
          <w:rFonts w:ascii="Andalus" w:hAnsi="Andalus" w:cs="Andalus" w:hint="cs"/>
          <w:sz w:val="40"/>
          <w:szCs w:val="40"/>
          <w:rtl/>
          <w:lang w:bidi="ar-TN"/>
        </w:rPr>
        <w:lastRenderedPageBreak/>
        <w:t xml:space="preserve">ذلك أن تعليل الأحكام </w:t>
      </w:r>
      <w:r>
        <w:rPr>
          <w:rFonts w:ascii="Andalus" w:hAnsi="Andalus" w:cs="Andalus" w:hint="cs"/>
          <w:sz w:val="40"/>
          <w:szCs w:val="40"/>
          <w:rtl/>
          <w:lang w:bidi="ar-TN"/>
        </w:rPr>
        <w:t xml:space="preserve">يستلزم تمحيص مستندات و أدلة الطرفين و مناقشتهما و الرد عليها و استخلاص النتائج القانونية </w:t>
      </w:r>
      <w:r w:rsidR="00DF003A">
        <w:rPr>
          <w:rFonts w:ascii="Andalus" w:hAnsi="Andalus" w:cs="Andalus" w:hint="cs"/>
          <w:sz w:val="40"/>
          <w:szCs w:val="40"/>
          <w:rtl/>
          <w:lang w:bidi="ar-TN"/>
        </w:rPr>
        <w:t xml:space="preserve">حتى تتمكن محكمة التعقيب من اجراء ما لها من حق المراقبة على سلامة تطبيق القانون </w:t>
      </w:r>
      <w:r w:rsidR="00511CDC">
        <w:rPr>
          <w:rStyle w:val="Appelnotedebasdep"/>
          <w:rFonts w:ascii="Andalus" w:hAnsi="Andalus" w:cs="Andalus"/>
          <w:sz w:val="40"/>
          <w:szCs w:val="40"/>
          <w:rtl/>
          <w:lang w:bidi="ar-TN"/>
        </w:rPr>
        <w:footnoteReference w:id="15"/>
      </w:r>
      <w:r w:rsidR="00DF003A">
        <w:rPr>
          <w:rFonts w:ascii="Andalus" w:hAnsi="Andalus" w:cs="Andalus" w:hint="cs"/>
          <w:sz w:val="40"/>
          <w:szCs w:val="40"/>
          <w:rtl/>
          <w:lang w:bidi="ar-TN"/>
        </w:rPr>
        <w:t>خاصة اذا ما تعلقت المسألة بالنظام العام .</w:t>
      </w:r>
    </w:p>
    <w:p w:rsidR="00DF003A" w:rsidRDefault="00DF003A" w:rsidP="00496FC9">
      <w:pPr>
        <w:bidi/>
        <w:spacing w:after="120"/>
        <w:jc w:val="both"/>
        <w:rPr>
          <w:rFonts w:ascii="Andalus" w:hAnsi="Andalus" w:cs="Andalus"/>
          <w:sz w:val="40"/>
          <w:szCs w:val="40"/>
          <w:rtl/>
          <w:lang w:bidi="ar-TN"/>
        </w:rPr>
      </w:pPr>
      <w:r>
        <w:rPr>
          <w:rFonts w:ascii="Andalus" w:hAnsi="Andalus" w:cs="Andalus" w:hint="cs"/>
          <w:sz w:val="40"/>
          <w:szCs w:val="40"/>
          <w:rtl/>
          <w:lang w:bidi="ar-TN"/>
        </w:rPr>
        <w:t xml:space="preserve">و في هذا الاطار اعتبرت محكمة التعقيب </w:t>
      </w:r>
      <w:r w:rsidRPr="00DF003A">
        <w:rPr>
          <w:rFonts w:ascii="Andalus" w:hAnsi="Andalus" w:cs="Andalus" w:hint="cs"/>
          <w:sz w:val="40"/>
          <w:szCs w:val="40"/>
          <w:rtl/>
          <w:lang w:bidi="ar-TN"/>
        </w:rPr>
        <w:t xml:space="preserve">أن "تعليل الأحكام </w:t>
      </w:r>
      <w:r>
        <w:rPr>
          <w:rFonts w:ascii="Andalus" w:hAnsi="Andalus" w:cs="Andalus" w:hint="cs"/>
          <w:sz w:val="40"/>
          <w:szCs w:val="40"/>
          <w:rtl/>
          <w:lang w:bidi="ar-TN"/>
        </w:rPr>
        <w:t xml:space="preserve"> هو شرط من شروط صحتها و على المحكمة أن تبين قناعتها بما قضت به و قد أوجب المشرع تعليل الأحكام ليضمن تقدير الادعاءات و الدفوع و صحة القواعد القانونية المعتمدة من المحكمة لتتمكن محكمة التعقيب من اعمال رقابتها على سلامة صحة الأحكام" </w:t>
      </w:r>
      <w:r w:rsidR="00496FC9">
        <w:rPr>
          <w:rStyle w:val="Appelnotedebasdep"/>
          <w:rFonts w:ascii="Andalus" w:hAnsi="Andalus" w:cs="Andalus"/>
          <w:sz w:val="40"/>
          <w:szCs w:val="40"/>
          <w:rtl/>
          <w:lang w:bidi="ar-TN"/>
        </w:rPr>
        <w:footnoteReference w:id="16"/>
      </w:r>
      <w:r w:rsidR="00496FC9">
        <w:rPr>
          <w:rFonts w:ascii="Andalus" w:hAnsi="Andalus" w:cs="Andalus" w:hint="cs"/>
          <w:sz w:val="40"/>
          <w:szCs w:val="40"/>
          <w:rtl/>
          <w:lang w:bidi="ar-TN"/>
        </w:rPr>
        <w:t>.</w:t>
      </w:r>
    </w:p>
    <w:p w:rsidR="00DF003A" w:rsidRDefault="00DF003A" w:rsidP="00FF4D22">
      <w:pPr>
        <w:bidi/>
        <w:spacing w:after="120"/>
        <w:jc w:val="both"/>
        <w:rPr>
          <w:rFonts w:ascii="Andalus" w:hAnsi="Andalus" w:cs="Andalus"/>
          <w:sz w:val="40"/>
          <w:szCs w:val="40"/>
          <w:u w:val="single"/>
          <w:rtl/>
          <w:lang w:bidi="ar-TN"/>
        </w:rPr>
      </w:pPr>
      <w:r>
        <w:rPr>
          <w:rFonts w:ascii="Andalus" w:hAnsi="Andalus" w:cs="Andalus" w:hint="cs"/>
          <w:sz w:val="40"/>
          <w:szCs w:val="40"/>
          <w:rtl/>
          <w:lang w:bidi="ar-TN"/>
        </w:rPr>
        <w:t xml:space="preserve">أما اذا جاء التعليل الذي انتهجته محكمة الموضوع غير كاف لتبرير </w:t>
      </w:r>
      <w:r w:rsidR="00443652">
        <w:rPr>
          <w:rFonts w:ascii="Andalus" w:hAnsi="Andalus" w:cs="Andalus" w:hint="cs"/>
          <w:sz w:val="40"/>
          <w:szCs w:val="40"/>
          <w:rtl/>
          <w:lang w:bidi="ar-TN"/>
        </w:rPr>
        <w:t xml:space="preserve">نظرها فيما انتهت اليه في قضاءها دون مراعاة لمصلحة المحضون و لا استنادا الى ارادة المشرع تكون محكمة الموضوع قد أهملت جوانبا قانونية و واقعية مما يؤدي الى حكم خارق للقانون مشوبا بضعف التعليل الذي يعيب الأحكام وفق الفصل 123من م.م.م.ت و يكون لمحكمة التعقيب اجراء رقابتها </w:t>
      </w:r>
      <w:r w:rsidR="00FF4D22">
        <w:rPr>
          <w:rStyle w:val="Appelnotedebasdep"/>
          <w:rFonts w:ascii="Andalus" w:hAnsi="Andalus" w:cs="Andalus"/>
          <w:sz w:val="40"/>
          <w:szCs w:val="40"/>
          <w:rtl/>
          <w:lang w:bidi="ar-TN"/>
        </w:rPr>
        <w:footnoteReference w:id="17"/>
      </w:r>
      <w:r w:rsidR="00FF4D22">
        <w:rPr>
          <w:rFonts w:ascii="Andalus" w:hAnsi="Andalus" w:cs="Andalus" w:hint="cs"/>
          <w:sz w:val="40"/>
          <w:szCs w:val="40"/>
          <w:rtl/>
          <w:lang w:bidi="ar-TN"/>
        </w:rPr>
        <w:t>.</w:t>
      </w:r>
    </w:p>
    <w:p w:rsidR="00443652" w:rsidRDefault="00443652" w:rsidP="00443652">
      <w:pPr>
        <w:bidi/>
        <w:spacing w:after="120"/>
        <w:jc w:val="both"/>
        <w:rPr>
          <w:rFonts w:ascii="Andalus" w:hAnsi="Andalus" w:cs="Andalus"/>
          <w:sz w:val="40"/>
          <w:szCs w:val="40"/>
          <w:rtl/>
          <w:lang w:bidi="ar-TN"/>
        </w:rPr>
      </w:pPr>
      <w:r>
        <w:rPr>
          <w:rFonts w:ascii="Andalus" w:hAnsi="Andalus" w:cs="Andalus" w:hint="cs"/>
          <w:sz w:val="40"/>
          <w:szCs w:val="40"/>
          <w:rtl/>
          <w:lang w:bidi="ar-TN"/>
        </w:rPr>
        <w:t xml:space="preserve">ان دور محكمة التعقيب على غاية من الأهمية فمن حقها مراقبة أحكام محاكم الأصل سواء كان ايجابيا أو سلبيا ، و ذلك ليس الا نتيجة لفهمها و </w:t>
      </w:r>
      <w:r>
        <w:rPr>
          <w:rFonts w:ascii="Andalus" w:hAnsi="Andalus" w:cs="Andalus" w:hint="cs"/>
          <w:sz w:val="40"/>
          <w:szCs w:val="40"/>
          <w:rtl/>
          <w:lang w:bidi="ar-TN"/>
        </w:rPr>
        <w:lastRenderedPageBreak/>
        <w:t>تطبيقها للنصوص القانونية المنظمة للقرارات الفورية . فهي في وسعها باعتبارها محكمة قانون و عملا بأن معيار مصلحة المحضون هو مبدأ يتعلق بالنظام العام فلها أن تتجاوز أو تصلح أي خلل يمكن أن يمس بهذا المبدأ.</w:t>
      </w:r>
    </w:p>
    <w:p w:rsidR="00443652" w:rsidRDefault="00443652" w:rsidP="00443652">
      <w:pPr>
        <w:bidi/>
        <w:spacing w:after="120"/>
        <w:jc w:val="both"/>
        <w:rPr>
          <w:rFonts w:ascii="Andalus" w:hAnsi="Andalus" w:cs="Andalus"/>
          <w:sz w:val="40"/>
          <w:szCs w:val="40"/>
          <w:lang w:bidi="ar-TN"/>
        </w:rPr>
      </w:pPr>
      <w:r>
        <w:rPr>
          <w:rFonts w:ascii="Andalus" w:hAnsi="Andalus" w:cs="Andalus" w:hint="cs"/>
          <w:sz w:val="40"/>
          <w:szCs w:val="40"/>
          <w:rtl/>
          <w:lang w:bidi="ar-TN"/>
        </w:rPr>
        <w:t xml:space="preserve">الا أن مراقبة ضمان تطبيق مصلحة المحضون لا يقتصر على مراقبة القضاء للقرارات </w:t>
      </w:r>
      <w:r w:rsidR="008C6E46">
        <w:rPr>
          <w:rFonts w:ascii="Andalus" w:hAnsi="Andalus" w:cs="Andalus" w:hint="cs"/>
          <w:sz w:val="40"/>
          <w:szCs w:val="40"/>
          <w:rtl/>
          <w:lang w:bidi="ar-TN"/>
        </w:rPr>
        <w:t xml:space="preserve">فحسب  فلكي تصبح هذه الأخيرة ذات جدوى و نجاعة يلتجئ القاضي الى الاستعانة بأهل الاختصاص </w:t>
      </w:r>
      <w:r w:rsidR="00792187">
        <w:rPr>
          <w:rFonts w:ascii="Andalus" w:hAnsi="Andalus" w:cs="Andalus" w:hint="cs"/>
          <w:sz w:val="40"/>
          <w:szCs w:val="40"/>
          <w:rtl/>
          <w:lang w:bidi="ar-TN"/>
        </w:rPr>
        <w:t>لإعانته</w:t>
      </w:r>
      <w:r w:rsidR="008C6E46">
        <w:rPr>
          <w:rFonts w:ascii="Andalus" w:hAnsi="Andalus" w:cs="Andalus" w:hint="cs"/>
          <w:sz w:val="40"/>
          <w:szCs w:val="40"/>
          <w:rtl/>
          <w:lang w:bidi="ar-TN"/>
        </w:rPr>
        <w:t xml:space="preserve"> على حسم القرار  من خلال الاذن </w:t>
      </w:r>
      <w:r w:rsidR="00792187">
        <w:rPr>
          <w:rFonts w:ascii="Andalus" w:hAnsi="Andalus" w:cs="Andalus" w:hint="cs"/>
          <w:sz w:val="40"/>
          <w:szCs w:val="40"/>
          <w:rtl/>
          <w:lang w:bidi="ar-TN"/>
        </w:rPr>
        <w:t>بإجراء</w:t>
      </w:r>
      <w:r w:rsidR="008C6E46">
        <w:rPr>
          <w:rFonts w:ascii="Andalus" w:hAnsi="Andalus" w:cs="Andalus" w:hint="cs"/>
          <w:sz w:val="40"/>
          <w:szCs w:val="40"/>
          <w:rtl/>
          <w:lang w:bidi="ar-TN"/>
        </w:rPr>
        <w:t xml:space="preserve"> بحث اجتماعي.</w:t>
      </w:r>
    </w:p>
    <w:p w:rsidR="00792187" w:rsidRDefault="00792187" w:rsidP="00792187">
      <w:pPr>
        <w:bidi/>
        <w:spacing w:after="120"/>
        <w:jc w:val="both"/>
        <w:rPr>
          <w:rFonts w:ascii="Andalus" w:hAnsi="Andalus" w:cs="Andalus"/>
          <w:sz w:val="40"/>
          <w:szCs w:val="40"/>
          <w:rtl/>
          <w:lang w:bidi="ar-TN"/>
        </w:rPr>
      </w:pPr>
      <w:r>
        <w:rPr>
          <w:rFonts w:ascii="Andalus" w:hAnsi="Andalus" w:cs="Andalus" w:hint="cs"/>
          <w:sz w:val="40"/>
          <w:szCs w:val="40"/>
          <w:rtl/>
          <w:lang w:bidi="ar-TN"/>
        </w:rPr>
        <w:t>فقرة2: الاذن بإجراء بحث اجتماعي:</w:t>
      </w:r>
    </w:p>
    <w:p w:rsidR="00792187" w:rsidRDefault="00792187" w:rsidP="00792187">
      <w:pPr>
        <w:bidi/>
        <w:spacing w:after="120"/>
        <w:jc w:val="both"/>
        <w:rPr>
          <w:rFonts w:ascii="Andalus" w:hAnsi="Andalus" w:cs="Andalus"/>
          <w:sz w:val="40"/>
          <w:szCs w:val="40"/>
          <w:rtl/>
          <w:lang w:bidi="ar-TN"/>
        </w:rPr>
      </w:pPr>
      <w:r>
        <w:rPr>
          <w:rFonts w:ascii="Andalus" w:hAnsi="Andalus" w:cs="Andalus" w:hint="cs"/>
          <w:sz w:val="40"/>
          <w:szCs w:val="40"/>
          <w:rtl/>
          <w:lang w:bidi="ar-TN"/>
        </w:rPr>
        <w:t>لأجل ضمان مصلحة المحضون يقوم القاضي بتسخير هياكل ادارية تساعده على تقدير من يكون الأصلح من الأبوين على تحمل مسؤولية المحضون ، و يتم هذا غالبا عندما يكون هناك نزاع على مسألة الحضانة . فالقاضي و رغم ما تجمع لديه من عناصر مادية أنبنى عليها قراره في الجلسات الصلحية الا أنه و سعيا الى حسن تطبيق هذه القرارات أو التأكد من نجاعتها ، يستند القاضي الى بحث اجتماعي يأذن به لتكليف مرشد اجتماعي يقوم بالتحري و الحرص على معرفة الأفضل تحقيقا لمصلحة المحضون .</w:t>
      </w:r>
    </w:p>
    <w:p w:rsidR="005F6E37" w:rsidRDefault="00792187" w:rsidP="005F6E37">
      <w:pPr>
        <w:bidi/>
        <w:spacing w:after="120"/>
        <w:jc w:val="both"/>
        <w:rPr>
          <w:rFonts w:ascii="Andalus" w:hAnsi="Andalus" w:cs="Andalus"/>
          <w:sz w:val="40"/>
          <w:szCs w:val="40"/>
          <w:rtl/>
          <w:lang w:bidi="ar-TN"/>
        </w:rPr>
      </w:pPr>
      <w:r>
        <w:rPr>
          <w:rFonts w:ascii="Andalus" w:hAnsi="Andalus" w:cs="Andalus" w:hint="cs"/>
          <w:sz w:val="40"/>
          <w:szCs w:val="40"/>
          <w:rtl/>
          <w:lang w:bidi="ar-TN"/>
        </w:rPr>
        <w:t xml:space="preserve">و تطرح مسألة اجراء البحث الاجتماعي اشكالين يتعلق </w:t>
      </w:r>
      <w:r w:rsidR="005F6E37">
        <w:rPr>
          <w:rFonts w:ascii="Andalus" w:hAnsi="Andalus" w:cs="Andalus" w:hint="cs"/>
          <w:sz w:val="40"/>
          <w:szCs w:val="40"/>
          <w:rtl/>
          <w:lang w:bidi="ar-TN"/>
        </w:rPr>
        <w:t>الأول بضرورة اجرائه (أ) في حين يتناول الثاني ت</w:t>
      </w:r>
      <w:r>
        <w:rPr>
          <w:rFonts w:ascii="Andalus" w:hAnsi="Andalus" w:cs="Andalus" w:hint="cs"/>
          <w:sz w:val="40"/>
          <w:szCs w:val="40"/>
          <w:rtl/>
          <w:lang w:bidi="ar-TN"/>
        </w:rPr>
        <w:t xml:space="preserve">حديد قوته </w:t>
      </w:r>
      <w:r w:rsidR="005F6E37">
        <w:rPr>
          <w:rFonts w:ascii="Andalus" w:hAnsi="Andalus" w:cs="Andalus" w:hint="cs"/>
          <w:sz w:val="40"/>
          <w:szCs w:val="40"/>
          <w:rtl/>
          <w:lang w:bidi="ar-TN"/>
        </w:rPr>
        <w:t>الملزمة (ب).</w:t>
      </w:r>
    </w:p>
    <w:p w:rsidR="005F6E37" w:rsidRDefault="005F6E37" w:rsidP="005F6E37">
      <w:pPr>
        <w:bidi/>
        <w:spacing w:after="120"/>
        <w:jc w:val="both"/>
        <w:rPr>
          <w:rFonts w:ascii="Andalus" w:hAnsi="Andalus" w:cs="Andalus"/>
          <w:sz w:val="40"/>
          <w:szCs w:val="40"/>
          <w:rtl/>
          <w:lang w:bidi="ar-TN"/>
        </w:rPr>
      </w:pPr>
      <w:r>
        <w:rPr>
          <w:rFonts w:ascii="Andalus" w:hAnsi="Andalus" w:cs="Andalus" w:hint="cs"/>
          <w:sz w:val="40"/>
          <w:szCs w:val="40"/>
          <w:rtl/>
          <w:lang w:bidi="ar-TN"/>
        </w:rPr>
        <w:lastRenderedPageBreak/>
        <w:t>أ-مدى ضرورة اجراء البحث الاجتماعي:</w:t>
      </w:r>
    </w:p>
    <w:p w:rsidR="005F6E37" w:rsidRDefault="005F6E37" w:rsidP="00FF4D22">
      <w:pPr>
        <w:bidi/>
        <w:spacing w:after="120"/>
        <w:jc w:val="both"/>
        <w:rPr>
          <w:rFonts w:ascii="Andalus" w:hAnsi="Andalus" w:cs="Andalus"/>
          <w:sz w:val="40"/>
          <w:szCs w:val="40"/>
          <w:rtl/>
          <w:lang w:bidi="ar-TN"/>
        </w:rPr>
      </w:pPr>
      <w:r>
        <w:rPr>
          <w:rFonts w:ascii="Andalus" w:hAnsi="Andalus" w:cs="Andalus" w:hint="cs"/>
          <w:sz w:val="40"/>
          <w:szCs w:val="40"/>
          <w:rtl/>
          <w:lang w:bidi="ar-TN"/>
        </w:rPr>
        <w:t xml:space="preserve">ان الاذن بإجراء بحث اجتماعي يعد من ضمانات مصلحة المحضون و الغاية منه تحديد الأصلح للطفل كتحديد أي من الأطراف المتنازعة على الحضانة. وهو اجراء درج عليه عمل المحاكم للتأكد من توفر جملة الشروط المنصوص عليها بالفصلين 58 و 59 من م.أ.ش فيما يتعلق بالحضانة تأذن </w:t>
      </w:r>
      <w:r w:rsidR="00FF4D22">
        <w:rPr>
          <w:rFonts w:ascii="Andalus" w:hAnsi="Andalus" w:cs="Andalus" w:hint="cs"/>
          <w:sz w:val="40"/>
          <w:szCs w:val="40"/>
          <w:rtl/>
          <w:lang w:bidi="ar-TN"/>
        </w:rPr>
        <w:t>بإجرائه</w:t>
      </w:r>
      <w:r>
        <w:rPr>
          <w:rFonts w:ascii="Andalus" w:hAnsi="Andalus" w:cs="Andalus" w:hint="cs"/>
          <w:sz w:val="40"/>
          <w:szCs w:val="40"/>
          <w:rtl/>
          <w:lang w:bidi="ar-TN"/>
        </w:rPr>
        <w:t xml:space="preserve"> المحكمة و ليس قاضي الأسرة أثناء المرحلة الصلحية لأن البحث يتطلب مدة زمنية </w:t>
      </w:r>
      <w:r w:rsidR="001A2534">
        <w:rPr>
          <w:rFonts w:ascii="Andalus" w:hAnsi="Andalus" w:cs="Andalus" w:hint="cs"/>
          <w:sz w:val="40"/>
          <w:szCs w:val="40"/>
          <w:rtl/>
          <w:lang w:bidi="ar-TN"/>
        </w:rPr>
        <w:t xml:space="preserve">قد تطول و تقصر للاطلاع </w:t>
      </w:r>
      <w:r w:rsidR="0070108F">
        <w:rPr>
          <w:rFonts w:ascii="Andalus" w:hAnsi="Andalus" w:cs="Andalus" w:hint="cs"/>
          <w:sz w:val="40"/>
          <w:szCs w:val="40"/>
          <w:rtl/>
          <w:lang w:bidi="ar-TN"/>
        </w:rPr>
        <w:t>على الظروف التي يمكن أن يوفرها كل من المترشحين للحضانة سواء على الصعيد المادي أو المعنوي ، و لكل من الطرفين الاطلاع على تلك الأبحاث. الا أنه ليس هناك أحكام قانونية منظمة لهذه المسألة ، كما أن موقف القضاء اتسم بالتذبذب والتباين بين اتجاه يرى عدم الالتجاء للبحث الاجتماعي هو خرق للقانون و هضم لحقوق الدفاع</w:t>
      </w:r>
      <w:r w:rsidR="00FF4D22">
        <w:rPr>
          <w:rStyle w:val="Appelnotedebasdep"/>
          <w:rFonts w:ascii="Andalus" w:hAnsi="Andalus" w:cs="Andalus"/>
          <w:sz w:val="40"/>
          <w:szCs w:val="40"/>
          <w:rtl/>
          <w:lang w:bidi="ar-TN"/>
        </w:rPr>
        <w:footnoteReference w:id="18"/>
      </w:r>
      <w:r w:rsidR="0070108F">
        <w:rPr>
          <w:rFonts w:ascii="Andalus" w:hAnsi="Andalus" w:cs="Andalus" w:hint="cs"/>
          <w:sz w:val="40"/>
          <w:szCs w:val="40"/>
          <w:rtl/>
          <w:lang w:bidi="ar-TN"/>
        </w:rPr>
        <w:t xml:space="preserve"> و اتجاه اخر يرى أن هذا الاجراء اختياري لا يترتب على الامساك عليه اعتلال القرار</w:t>
      </w:r>
      <w:r w:rsidR="00FF4D22">
        <w:rPr>
          <w:rStyle w:val="Appelnotedebasdep"/>
          <w:rFonts w:ascii="Andalus" w:hAnsi="Andalus" w:cs="Andalus"/>
          <w:sz w:val="40"/>
          <w:szCs w:val="40"/>
          <w:rtl/>
          <w:lang w:bidi="ar-TN"/>
        </w:rPr>
        <w:footnoteReference w:id="19"/>
      </w:r>
      <w:r w:rsidR="002424BD">
        <w:rPr>
          <w:rFonts w:ascii="Andalus" w:hAnsi="Andalus" w:cs="Andalus" w:hint="cs"/>
          <w:sz w:val="40"/>
          <w:szCs w:val="40"/>
          <w:rtl/>
          <w:lang w:bidi="ar-TN"/>
        </w:rPr>
        <w:t xml:space="preserve"> .</w:t>
      </w:r>
      <w:r w:rsidR="00005A75">
        <w:rPr>
          <w:rFonts w:ascii="Andalus" w:hAnsi="Andalus" w:cs="Andalus" w:hint="cs"/>
          <w:sz w:val="40"/>
          <w:szCs w:val="40"/>
          <w:rtl/>
          <w:lang w:bidi="ar-TN"/>
        </w:rPr>
        <w:t xml:space="preserve"> و بالتالي المحكمة لن تكون مجبرة على الالتجاء الى مرشدة اجتماعية ، و عليه فلا يمكن الاقرار بأن المحكمة ملزمة أو غير ملزمة بالاستجابة لطلب اجراء بحث اجتماعي لأن ذلك يعود الى معطيات كل قضية بمفردها و الى السلطة التقديرية للمحكمة .</w:t>
      </w:r>
    </w:p>
    <w:p w:rsidR="000C4340" w:rsidRDefault="000C4340" w:rsidP="00005A75">
      <w:pPr>
        <w:bidi/>
        <w:spacing w:after="120"/>
        <w:jc w:val="both"/>
        <w:rPr>
          <w:rFonts w:ascii="Andalus" w:hAnsi="Andalus" w:cs="Andalus"/>
          <w:sz w:val="40"/>
          <w:szCs w:val="40"/>
          <w:rtl/>
          <w:lang w:bidi="ar-TN"/>
        </w:rPr>
      </w:pPr>
    </w:p>
    <w:p w:rsidR="000C4340" w:rsidRDefault="000C4340" w:rsidP="000C4340">
      <w:pPr>
        <w:bidi/>
        <w:spacing w:after="120"/>
        <w:jc w:val="both"/>
        <w:rPr>
          <w:rFonts w:ascii="Andalus" w:hAnsi="Andalus" w:cs="Andalus"/>
          <w:sz w:val="40"/>
          <w:szCs w:val="40"/>
          <w:rtl/>
          <w:lang w:bidi="ar-TN"/>
        </w:rPr>
      </w:pPr>
    </w:p>
    <w:p w:rsidR="00005A75" w:rsidRDefault="00005A75" w:rsidP="000C4340">
      <w:pPr>
        <w:bidi/>
        <w:spacing w:after="120"/>
        <w:jc w:val="both"/>
        <w:rPr>
          <w:rFonts w:ascii="Andalus" w:hAnsi="Andalus" w:cs="Andalus"/>
          <w:sz w:val="40"/>
          <w:szCs w:val="40"/>
          <w:rtl/>
          <w:lang w:bidi="ar-TN"/>
        </w:rPr>
      </w:pPr>
      <w:r>
        <w:rPr>
          <w:rFonts w:ascii="Andalus" w:hAnsi="Andalus" w:cs="Andalus" w:hint="cs"/>
          <w:sz w:val="40"/>
          <w:szCs w:val="40"/>
          <w:rtl/>
          <w:lang w:bidi="ar-TN"/>
        </w:rPr>
        <w:t>ب-</w:t>
      </w:r>
      <w:r w:rsidR="004414F6">
        <w:rPr>
          <w:rFonts w:ascii="Andalus" w:hAnsi="Andalus" w:cs="Andalus" w:hint="cs"/>
          <w:sz w:val="40"/>
          <w:szCs w:val="40"/>
          <w:rtl/>
          <w:lang w:bidi="ar-TN"/>
        </w:rPr>
        <w:t>مدى الزامية ن</w:t>
      </w:r>
      <w:r>
        <w:rPr>
          <w:rFonts w:ascii="Andalus" w:hAnsi="Andalus" w:cs="Andalus" w:hint="cs"/>
          <w:sz w:val="40"/>
          <w:szCs w:val="40"/>
          <w:rtl/>
          <w:lang w:bidi="ar-TN"/>
        </w:rPr>
        <w:t>تيجة البحث الاجتماعي:</w:t>
      </w:r>
    </w:p>
    <w:p w:rsidR="004414F6" w:rsidRDefault="004414F6" w:rsidP="00FF4D22">
      <w:pPr>
        <w:bidi/>
        <w:spacing w:after="120"/>
        <w:jc w:val="both"/>
        <w:rPr>
          <w:rFonts w:ascii="Andalus" w:hAnsi="Andalus" w:cs="Andalus"/>
          <w:sz w:val="40"/>
          <w:szCs w:val="40"/>
          <w:rtl/>
          <w:lang w:bidi="ar-TN"/>
        </w:rPr>
      </w:pPr>
      <w:r>
        <w:rPr>
          <w:rFonts w:ascii="Andalus" w:hAnsi="Andalus" w:cs="Andalus" w:hint="cs"/>
          <w:sz w:val="40"/>
          <w:szCs w:val="40"/>
          <w:rtl/>
          <w:lang w:bidi="ar-TN"/>
        </w:rPr>
        <w:t>في هذا الصدد نتطرق الى موقف محكمة التعقيب و مدى تقيدها بنتيجة البحث الاجتماعي خاصة و أن موقفها عرف اتجاهين الأول رأت فيه أنه اذا كان النزاع في الحضانة بين الزوجين و حررت مرشدة اجتماعية تقريرا في اسناد الحضانة لأحدهما فان هذا التقرير لا يلزم المحك</w:t>
      </w:r>
      <w:r w:rsidR="002424BD">
        <w:rPr>
          <w:rFonts w:ascii="Andalus" w:hAnsi="Andalus" w:cs="Andalus" w:hint="cs"/>
          <w:sz w:val="40"/>
          <w:szCs w:val="40"/>
          <w:rtl/>
          <w:lang w:bidi="ar-TN"/>
        </w:rPr>
        <w:t>مة بشرط تعليل مخالفته</w:t>
      </w:r>
      <w:r w:rsidR="00FF4D22">
        <w:rPr>
          <w:rStyle w:val="Appelnotedebasdep"/>
          <w:rFonts w:ascii="Andalus" w:hAnsi="Andalus" w:cs="Andalus"/>
          <w:sz w:val="40"/>
          <w:szCs w:val="40"/>
          <w:rtl/>
          <w:lang w:bidi="ar-TN"/>
        </w:rPr>
        <w:footnoteReference w:id="20"/>
      </w:r>
      <w:r w:rsidR="002424BD">
        <w:rPr>
          <w:rFonts w:ascii="Andalus" w:hAnsi="Andalus" w:cs="Andalus" w:hint="cs"/>
          <w:sz w:val="40"/>
          <w:szCs w:val="40"/>
          <w:rtl/>
          <w:lang w:bidi="ar-TN"/>
        </w:rPr>
        <w:t>.</w:t>
      </w:r>
    </w:p>
    <w:p w:rsidR="004414F6" w:rsidRDefault="004414F6" w:rsidP="00FF4D22">
      <w:pPr>
        <w:bidi/>
        <w:spacing w:after="120"/>
        <w:jc w:val="both"/>
        <w:rPr>
          <w:rFonts w:ascii="Andalus" w:hAnsi="Andalus" w:cs="Andalus"/>
          <w:sz w:val="40"/>
          <w:szCs w:val="40"/>
          <w:rtl/>
          <w:lang w:bidi="ar-TN"/>
        </w:rPr>
      </w:pPr>
      <w:r>
        <w:rPr>
          <w:rFonts w:ascii="Andalus" w:hAnsi="Andalus" w:cs="Andalus" w:hint="cs"/>
          <w:sz w:val="40"/>
          <w:szCs w:val="40"/>
          <w:rtl/>
          <w:lang w:bidi="ar-TN"/>
        </w:rPr>
        <w:t>أما الاتجاه الثاني فقد ارتأت محكمة التعقيب فيه أن المحكمة مقيدة بنتيجة البحث الاجتماعي فاذا أ</w:t>
      </w:r>
      <w:r w:rsidR="00E01A9E">
        <w:rPr>
          <w:rFonts w:ascii="Andalus" w:hAnsi="Andalus" w:cs="Andalus" w:hint="cs"/>
          <w:sz w:val="40"/>
          <w:szCs w:val="40"/>
          <w:rtl/>
          <w:lang w:bidi="ar-TN"/>
        </w:rPr>
        <w:t>سندت المحكمة حضانة الأبناء لوالدتهم اعتمادا على تقرير أعدته المرشدة فان اسنادها يعتبر معللا و ليس لمحكمة التعقيب حق الرقابة على هذا الحكم</w:t>
      </w:r>
      <w:r w:rsidR="00FF4D22">
        <w:rPr>
          <w:rStyle w:val="Appelnotedebasdep"/>
          <w:rFonts w:ascii="Andalus" w:hAnsi="Andalus" w:cs="Andalus"/>
          <w:sz w:val="40"/>
          <w:szCs w:val="40"/>
          <w:rtl/>
          <w:lang w:bidi="ar-TN"/>
        </w:rPr>
        <w:footnoteReference w:id="21"/>
      </w:r>
      <w:r w:rsidR="00E01A9E">
        <w:rPr>
          <w:rFonts w:ascii="Andalus" w:hAnsi="Andalus" w:cs="Andalus" w:hint="cs"/>
          <w:sz w:val="40"/>
          <w:szCs w:val="40"/>
          <w:rtl/>
          <w:lang w:bidi="ar-TN"/>
        </w:rPr>
        <w:t>، و لكن رغم أنه لا يمكن وضع قاعدة عامة لحل مسألة تقيد المحكمة بنتيجة البحث الاجتماعي الا أن الالتجاء الى الخبراء له فائدتين فهو من ناحية يكشف حقيقة وضع المحضون و وضع من ير</w:t>
      </w:r>
      <w:r w:rsidR="007874EE">
        <w:rPr>
          <w:rFonts w:ascii="Andalus" w:hAnsi="Andalus" w:cs="Andalus" w:hint="cs"/>
          <w:sz w:val="40"/>
          <w:szCs w:val="40"/>
          <w:rtl/>
          <w:lang w:bidi="ar-TN"/>
        </w:rPr>
        <w:t>ي</w:t>
      </w:r>
      <w:r w:rsidR="00E01A9E">
        <w:rPr>
          <w:rFonts w:ascii="Andalus" w:hAnsi="Andalus" w:cs="Andalus" w:hint="cs"/>
          <w:sz w:val="40"/>
          <w:szCs w:val="40"/>
          <w:rtl/>
          <w:lang w:bidi="ar-TN"/>
        </w:rPr>
        <w:t xml:space="preserve">د تسلمه </w:t>
      </w:r>
      <w:r w:rsidR="007874EE">
        <w:rPr>
          <w:rFonts w:ascii="Andalus" w:hAnsi="Andalus" w:cs="Andalus" w:hint="cs"/>
          <w:sz w:val="40"/>
          <w:szCs w:val="40"/>
          <w:rtl/>
          <w:lang w:bidi="ar-TN"/>
        </w:rPr>
        <w:t>و من ناحية ثانية يعك</w:t>
      </w:r>
      <w:r w:rsidR="002424BD">
        <w:rPr>
          <w:rFonts w:ascii="Andalus" w:hAnsi="Andalus" w:cs="Andalus" w:hint="cs"/>
          <w:sz w:val="40"/>
          <w:szCs w:val="40"/>
          <w:rtl/>
          <w:lang w:bidi="ar-TN"/>
        </w:rPr>
        <w:t xml:space="preserve">س تكامل عمل القاضي و عمل الخبراء </w:t>
      </w:r>
      <w:r w:rsidR="00FF4D22">
        <w:rPr>
          <w:rStyle w:val="Appelnotedebasdep"/>
          <w:rFonts w:ascii="Andalus" w:hAnsi="Andalus" w:cs="Andalus"/>
          <w:sz w:val="40"/>
          <w:szCs w:val="40"/>
          <w:rtl/>
          <w:lang w:bidi="ar-TN"/>
        </w:rPr>
        <w:footnoteReference w:id="22"/>
      </w:r>
      <w:r w:rsidR="007874EE" w:rsidRPr="002424BD">
        <w:rPr>
          <w:rFonts w:ascii="Andalus" w:hAnsi="Andalus" w:cs="Andalus" w:hint="cs"/>
          <w:sz w:val="40"/>
          <w:szCs w:val="40"/>
          <w:rtl/>
          <w:lang w:bidi="ar-TN"/>
        </w:rPr>
        <w:t>،</w:t>
      </w:r>
      <w:r w:rsidR="007874EE">
        <w:rPr>
          <w:rFonts w:ascii="Andalus" w:hAnsi="Andalus" w:cs="Andalus" w:hint="cs"/>
          <w:sz w:val="40"/>
          <w:szCs w:val="40"/>
          <w:rtl/>
          <w:lang w:bidi="ar-TN"/>
        </w:rPr>
        <w:t xml:space="preserve"> فالقاضي يجب أن لا يقتصر دوره على الاكتفاء بما ورد بالتقارير و تبني الآراء المضمنة بها دون دراسة ، كما عليه أن لا يقوم بتركها جانبا و فرض آرائه</w:t>
      </w:r>
      <w:r w:rsidR="00D97B92">
        <w:rPr>
          <w:rFonts w:ascii="Andalus" w:hAnsi="Andalus" w:cs="Andalus" w:hint="cs"/>
          <w:sz w:val="40"/>
          <w:szCs w:val="40"/>
          <w:rtl/>
          <w:lang w:bidi="ar-TN"/>
        </w:rPr>
        <w:t xml:space="preserve"> الخاصة كذلك </w:t>
      </w:r>
      <w:r w:rsidR="007874EE">
        <w:rPr>
          <w:rFonts w:ascii="Andalus" w:hAnsi="Andalus" w:cs="Andalus" w:hint="cs"/>
          <w:sz w:val="40"/>
          <w:szCs w:val="40"/>
          <w:rtl/>
          <w:lang w:bidi="ar-TN"/>
        </w:rPr>
        <w:t xml:space="preserve">لا يقتصر دوره </w:t>
      </w:r>
      <w:r w:rsidR="007874EE">
        <w:rPr>
          <w:rFonts w:ascii="Andalus" w:hAnsi="Andalus" w:cs="Andalus" w:hint="cs"/>
          <w:sz w:val="40"/>
          <w:szCs w:val="40"/>
          <w:rtl/>
          <w:lang w:bidi="ar-TN"/>
        </w:rPr>
        <w:lastRenderedPageBreak/>
        <w:t>على النظر في الأمور القانونية دون اعتبار لما ورد بتقارير الخبراء. ان الاخلال بإحدى هذه القواعد يؤدي حتما الى تقليص الاهتمام بمصلحة المحضون.</w:t>
      </w:r>
    </w:p>
    <w:p w:rsidR="00D97B92" w:rsidRPr="007874EE" w:rsidRDefault="00D97B92" w:rsidP="00D97B92">
      <w:pPr>
        <w:bidi/>
        <w:spacing w:after="120"/>
        <w:jc w:val="both"/>
        <w:rPr>
          <w:rFonts w:ascii="Andalus" w:hAnsi="Andalus" w:cs="Andalus"/>
          <w:sz w:val="40"/>
          <w:szCs w:val="40"/>
          <w:rtl/>
          <w:lang w:bidi="ar-TN"/>
        </w:rPr>
      </w:pPr>
      <w:r>
        <w:rPr>
          <w:rFonts w:ascii="Andalus" w:hAnsi="Andalus" w:cs="Andalus" w:hint="cs"/>
          <w:sz w:val="40"/>
          <w:szCs w:val="40"/>
          <w:rtl/>
          <w:lang w:bidi="ar-TN"/>
        </w:rPr>
        <w:t xml:space="preserve">و في هذا الصدد، فان فقه القضاء حريص على ضمان تحقيق مصلحة المحضون من خلال مراقبة حسن تطبيق هذا المبدأ اذ يمكن لمحكمة التعقيب  نقض الأحكام كلما لاحظت مخالفتها للقانون أو خطا في تطبيقها أو تأويلها تطبيقا لمقتضيات الفصل 175 من م.م.م.ت لأن </w:t>
      </w:r>
      <w:r w:rsidR="00EB41C6">
        <w:rPr>
          <w:rFonts w:ascii="Andalus" w:hAnsi="Andalus" w:cs="Andalus" w:hint="cs"/>
          <w:sz w:val="40"/>
          <w:szCs w:val="40"/>
          <w:rtl/>
          <w:lang w:bidi="ar-TN"/>
        </w:rPr>
        <w:t>الغاية الفضلى في هذا الشأن هي تحقيق مصلحة المحضون و السهر على تطبيق القانون ضمانا لحقوقه .</w:t>
      </w:r>
    </w:p>
    <w:p w:rsidR="00005A75" w:rsidRDefault="00005A75" w:rsidP="00005A75">
      <w:pPr>
        <w:bidi/>
        <w:spacing w:after="120"/>
        <w:jc w:val="both"/>
        <w:rPr>
          <w:rFonts w:ascii="Andalus" w:hAnsi="Andalus" w:cs="Andalus"/>
          <w:sz w:val="40"/>
          <w:szCs w:val="40"/>
          <w:rtl/>
          <w:lang w:bidi="ar-TN"/>
        </w:rPr>
      </w:pPr>
    </w:p>
    <w:p w:rsidR="00005A75" w:rsidRDefault="00005A75" w:rsidP="00005A75">
      <w:pPr>
        <w:bidi/>
        <w:spacing w:after="120"/>
        <w:jc w:val="both"/>
        <w:rPr>
          <w:rFonts w:ascii="Andalus" w:hAnsi="Andalus" w:cs="Andalus"/>
          <w:sz w:val="40"/>
          <w:szCs w:val="40"/>
          <w:rtl/>
          <w:lang w:bidi="ar-TN"/>
        </w:rPr>
      </w:pPr>
    </w:p>
    <w:p w:rsidR="00005A75" w:rsidRDefault="00005A75" w:rsidP="00005A75">
      <w:pPr>
        <w:bidi/>
        <w:spacing w:after="120"/>
        <w:jc w:val="both"/>
        <w:rPr>
          <w:rFonts w:ascii="Andalus" w:hAnsi="Andalus" w:cs="Andalus"/>
          <w:sz w:val="40"/>
          <w:szCs w:val="40"/>
          <w:rtl/>
          <w:lang w:bidi="ar-TN"/>
        </w:rPr>
      </w:pPr>
    </w:p>
    <w:p w:rsidR="00005A75" w:rsidRPr="00005A75" w:rsidRDefault="00005A75" w:rsidP="00005A75">
      <w:pPr>
        <w:bidi/>
        <w:spacing w:after="120"/>
        <w:jc w:val="both"/>
        <w:rPr>
          <w:rFonts w:ascii="Andalus" w:hAnsi="Andalus" w:cs="Andalus"/>
          <w:sz w:val="40"/>
          <w:szCs w:val="40"/>
          <w:rtl/>
          <w:lang w:bidi="ar-TN"/>
        </w:rPr>
      </w:pPr>
    </w:p>
    <w:p w:rsidR="00152411" w:rsidRDefault="00152411" w:rsidP="00720A6F">
      <w:pPr>
        <w:bidi/>
        <w:spacing w:after="120"/>
        <w:jc w:val="both"/>
        <w:rPr>
          <w:rFonts w:ascii="Andalus" w:hAnsi="Andalus" w:cs="Andalus"/>
          <w:sz w:val="40"/>
          <w:szCs w:val="40"/>
          <w:rtl/>
          <w:lang w:bidi="ar-TN"/>
        </w:rPr>
      </w:pPr>
    </w:p>
    <w:p w:rsidR="007562E4" w:rsidRDefault="007562E4" w:rsidP="00B915B7">
      <w:pPr>
        <w:bidi/>
        <w:jc w:val="both"/>
        <w:rPr>
          <w:rFonts w:ascii="Andalus" w:hAnsi="Andalus" w:cs="Andalus"/>
          <w:sz w:val="40"/>
          <w:szCs w:val="40"/>
          <w:rtl/>
          <w:lang w:bidi="ar-TN"/>
        </w:rPr>
      </w:pPr>
    </w:p>
    <w:p w:rsidR="002248CB" w:rsidRDefault="002248CB" w:rsidP="007562E4">
      <w:pPr>
        <w:bidi/>
        <w:jc w:val="both"/>
        <w:rPr>
          <w:rFonts w:ascii="Andalus" w:hAnsi="Andalus" w:cs="Andalus"/>
          <w:sz w:val="40"/>
          <w:szCs w:val="40"/>
          <w:rtl/>
          <w:lang w:bidi="ar-TN"/>
        </w:rPr>
      </w:pPr>
    </w:p>
    <w:p w:rsidR="002248CB" w:rsidRDefault="002248CB" w:rsidP="002248CB">
      <w:pPr>
        <w:bidi/>
        <w:jc w:val="both"/>
        <w:rPr>
          <w:rFonts w:ascii="Andalus" w:hAnsi="Andalus" w:cs="Andalus"/>
          <w:sz w:val="40"/>
          <w:szCs w:val="40"/>
          <w:rtl/>
          <w:lang w:bidi="ar-TN"/>
        </w:rPr>
      </w:pPr>
    </w:p>
    <w:p w:rsidR="002248CB" w:rsidRDefault="002248CB" w:rsidP="002248CB">
      <w:pPr>
        <w:bidi/>
        <w:jc w:val="both"/>
        <w:rPr>
          <w:rFonts w:ascii="Andalus" w:hAnsi="Andalus" w:cs="Andalus"/>
          <w:sz w:val="40"/>
          <w:szCs w:val="40"/>
          <w:rtl/>
          <w:lang w:bidi="ar-TN"/>
        </w:rPr>
      </w:pPr>
    </w:p>
    <w:p w:rsidR="00F5282C" w:rsidRDefault="00EB41C6" w:rsidP="002248CB">
      <w:pPr>
        <w:bidi/>
        <w:jc w:val="both"/>
        <w:rPr>
          <w:rFonts w:ascii="Andalus" w:hAnsi="Andalus" w:cs="Andalus"/>
          <w:sz w:val="40"/>
          <w:szCs w:val="40"/>
          <w:rtl/>
          <w:lang w:bidi="ar-TN"/>
        </w:rPr>
      </w:pPr>
      <w:r>
        <w:rPr>
          <w:rFonts w:ascii="Andalus" w:hAnsi="Andalus" w:cs="Andalus" w:hint="cs"/>
          <w:sz w:val="40"/>
          <w:szCs w:val="40"/>
          <w:rtl/>
          <w:lang w:bidi="ar-TN"/>
        </w:rPr>
        <w:t xml:space="preserve">  الخاتمة</w:t>
      </w:r>
    </w:p>
    <w:p w:rsidR="00EB41C6" w:rsidRDefault="00EB41C6" w:rsidP="00EB41C6">
      <w:pPr>
        <w:bidi/>
        <w:jc w:val="both"/>
        <w:rPr>
          <w:rFonts w:ascii="Andalus" w:hAnsi="Andalus" w:cs="Andalus"/>
          <w:sz w:val="40"/>
          <w:szCs w:val="40"/>
          <w:rtl/>
          <w:lang w:bidi="ar-TN"/>
        </w:rPr>
      </w:pPr>
      <w:r>
        <w:rPr>
          <w:rFonts w:ascii="Andalus" w:hAnsi="Andalus" w:cs="Andalus" w:hint="cs"/>
          <w:sz w:val="40"/>
          <w:szCs w:val="40"/>
          <w:rtl/>
          <w:lang w:bidi="ar-TN"/>
        </w:rPr>
        <w:t>تعتبر م</w:t>
      </w:r>
      <w:r w:rsidR="005425E6">
        <w:rPr>
          <w:rFonts w:ascii="Andalus" w:hAnsi="Andalus" w:cs="Andalus" w:hint="cs"/>
          <w:sz w:val="40"/>
          <w:szCs w:val="40"/>
          <w:rtl/>
          <w:lang w:bidi="ar-TN"/>
        </w:rPr>
        <w:t>صلحة المحضون مبدأ تميز بطابعه</w:t>
      </w:r>
      <w:r>
        <w:rPr>
          <w:rFonts w:ascii="Andalus" w:hAnsi="Andalus" w:cs="Andalus" w:hint="cs"/>
          <w:sz w:val="40"/>
          <w:szCs w:val="40"/>
          <w:rtl/>
          <w:lang w:bidi="ar-TN"/>
        </w:rPr>
        <w:t xml:space="preserve"> الم</w:t>
      </w:r>
      <w:r w:rsidR="005425E6">
        <w:rPr>
          <w:rFonts w:ascii="Andalus" w:hAnsi="Andalus" w:cs="Andalus" w:hint="cs"/>
          <w:sz w:val="40"/>
          <w:szCs w:val="40"/>
          <w:rtl/>
          <w:lang w:bidi="ar-TN"/>
        </w:rPr>
        <w:t>ت</w:t>
      </w:r>
      <w:r>
        <w:rPr>
          <w:rFonts w:ascii="Andalus" w:hAnsi="Andalus" w:cs="Andalus" w:hint="cs"/>
          <w:sz w:val="40"/>
          <w:szCs w:val="40"/>
          <w:rtl/>
          <w:lang w:bidi="ar-TN"/>
        </w:rPr>
        <w:t>غير</w:t>
      </w:r>
      <w:r w:rsidR="005425E6">
        <w:rPr>
          <w:rFonts w:ascii="Andalus" w:hAnsi="Andalus" w:cs="Andalus" w:hint="cs"/>
          <w:sz w:val="40"/>
          <w:szCs w:val="40"/>
          <w:rtl/>
          <w:lang w:bidi="ar-TN"/>
        </w:rPr>
        <w:t xml:space="preserve"> و أهميته التي تعكسها علاقته الوثيقة بالنظام العام ، </w:t>
      </w:r>
      <w:r w:rsidR="001D3722">
        <w:rPr>
          <w:rFonts w:ascii="Andalus" w:hAnsi="Andalus" w:cs="Andalus" w:hint="cs"/>
          <w:sz w:val="40"/>
          <w:szCs w:val="40"/>
          <w:rtl/>
          <w:lang w:bidi="ar-TN"/>
        </w:rPr>
        <w:t>حرص المشرع على تكريسه</w:t>
      </w:r>
      <w:r w:rsidR="00F25193">
        <w:rPr>
          <w:rFonts w:ascii="Andalus" w:hAnsi="Andalus" w:cs="Andalus" w:hint="cs"/>
          <w:sz w:val="40"/>
          <w:szCs w:val="40"/>
          <w:rtl/>
          <w:lang w:bidi="ar-TN"/>
        </w:rPr>
        <w:t xml:space="preserve"> في م.أ.ش </w:t>
      </w:r>
      <w:r w:rsidR="001D3722">
        <w:rPr>
          <w:rFonts w:ascii="Andalus" w:hAnsi="Andalus" w:cs="Andalus" w:hint="cs"/>
          <w:sz w:val="40"/>
          <w:szCs w:val="40"/>
          <w:rtl/>
          <w:lang w:bidi="ar-TN"/>
        </w:rPr>
        <w:t xml:space="preserve">و حمايته فكان لمصلحة المحضون مكانة بارزة كمعيار يحتكم اليه القاضي للفصل في المسائل المعروضة أمامه خاصة فيما يتعلق بالخلافات المرتبطة بالحضانة وفقا لسلطته التقديرية . و هو مبدأ برز كهدف </w:t>
      </w:r>
      <w:r w:rsidR="004229A0">
        <w:rPr>
          <w:rFonts w:ascii="Andalus" w:hAnsi="Andalus" w:cs="Andalus" w:hint="cs"/>
          <w:sz w:val="40"/>
          <w:szCs w:val="40"/>
          <w:rtl/>
          <w:lang w:bidi="ar-TN"/>
        </w:rPr>
        <w:t>لإجراءات</w:t>
      </w:r>
      <w:r w:rsidR="001D3722">
        <w:rPr>
          <w:rFonts w:ascii="Andalus" w:hAnsi="Andalus" w:cs="Andalus" w:hint="cs"/>
          <w:sz w:val="40"/>
          <w:szCs w:val="40"/>
          <w:rtl/>
          <w:lang w:bidi="ar-TN"/>
        </w:rPr>
        <w:t xml:space="preserve"> الطلاق حفاظا على مصالح الأبناء القصر </w:t>
      </w:r>
      <w:r w:rsidR="004E56E6">
        <w:rPr>
          <w:rFonts w:ascii="Andalus" w:hAnsi="Andalus" w:cs="Andalus" w:hint="cs"/>
          <w:sz w:val="40"/>
          <w:szCs w:val="40"/>
          <w:rtl/>
          <w:lang w:bidi="ar-TN"/>
        </w:rPr>
        <w:t>خاصة فيما يخص القرارات الفورية التي يسعى القاضي على أن لا تتعارض و مصلحة المحضون.</w:t>
      </w:r>
    </w:p>
    <w:p w:rsidR="004E56E6" w:rsidRDefault="004E56E6" w:rsidP="004E56E6">
      <w:pPr>
        <w:bidi/>
        <w:jc w:val="both"/>
        <w:rPr>
          <w:rFonts w:ascii="Andalus" w:hAnsi="Andalus" w:cs="Andalus"/>
          <w:sz w:val="40"/>
          <w:szCs w:val="40"/>
          <w:rtl/>
          <w:lang w:bidi="ar-TN"/>
        </w:rPr>
      </w:pPr>
      <w:r>
        <w:rPr>
          <w:rFonts w:ascii="Andalus" w:hAnsi="Andalus" w:cs="Andalus" w:hint="cs"/>
          <w:sz w:val="40"/>
          <w:szCs w:val="40"/>
          <w:rtl/>
          <w:lang w:bidi="ar-TN"/>
        </w:rPr>
        <w:t>لذلك يبقى الفيصل و الدور الأساسي في تطبيق مصلحة المحضون بين يدي القاضي الذي رغم ما عرفه دوره من تدعيم و تنام الا أنه شهد قصورا و عديدا من النقائص قد تحول دون ضمان الحماية لمصلحة المحضون.</w:t>
      </w:r>
    </w:p>
    <w:p w:rsidR="008E5F37" w:rsidRDefault="004E56E6" w:rsidP="00720A6F">
      <w:pPr>
        <w:bidi/>
        <w:jc w:val="both"/>
        <w:rPr>
          <w:rFonts w:ascii="Andalus" w:hAnsi="Andalus" w:cs="Andalus"/>
          <w:sz w:val="40"/>
          <w:szCs w:val="40"/>
          <w:rtl/>
          <w:lang w:bidi="ar-TN"/>
        </w:rPr>
      </w:pPr>
      <w:r>
        <w:rPr>
          <w:rFonts w:ascii="Andalus" w:hAnsi="Andalus" w:cs="Andalus" w:hint="cs"/>
          <w:sz w:val="40"/>
          <w:szCs w:val="40"/>
          <w:rtl/>
          <w:lang w:bidi="ar-TN"/>
        </w:rPr>
        <w:t>لذا كان لا بد من ضمانات تمر عبر مراقبة مدى احترام هذا المبدأ قضائي</w:t>
      </w:r>
      <w:r w:rsidR="009A216F">
        <w:rPr>
          <w:rFonts w:ascii="Andalus" w:hAnsi="Andalus" w:cs="Andalus" w:hint="cs"/>
          <w:sz w:val="40"/>
          <w:szCs w:val="40"/>
          <w:rtl/>
          <w:lang w:bidi="ar-TN"/>
        </w:rPr>
        <w:t>ا</w:t>
      </w:r>
      <w:r>
        <w:rPr>
          <w:rFonts w:ascii="Andalus" w:hAnsi="Andalus" w:cs="Andalus" w:hint="cs"/>
          <w:sz w:val="40"/>
          <w:szCs w:val="40"/>
          <w:rtl/>
          <w:lang w:bidi="ar-TN"/>
        </w:rPr>
        <w:t xml:space="preserve"> من خلال مراجعة القرارات الفورية و </w:t>
      </w:r>
      <w:r w:rsidR="009A216F">
        <w:rPr>
          <w:rFonts w:ascii="Andalus" w:hAnsi="Andalus" w:cs="Andalus" w:hint="cs"/>
          <w:sz w:val="40"/>
          <w:szCs w:val="40"/>
          <w:rtl/>
          <w:lang w:bidi="ar-TN"/>
        </w:rPr>
        <w:t>الدور الذي تلعبه محكمة التعقيب .</w:t>
      </w:r>
      <w:r>
        <w:rPr>
          <w:rFonts w:ascii="Andalus" w:hAnsi="Andalus" w:cs="Andalus" w:hint="cs"/>
          <w:sz w:val="40"/>
          <w:szCs w:val="40"/>
          <w:rtl/>
          <w:lang w:bidi="ar-TN"/>
        </w:rPr>
        <w:t xml:space="preserve"> و لكن يبقى البحث الاجتماعي أهم وسيلة </w:t>
      </w:r>
      <w:r w:rsidR="009A216F">
        <w:rPr>
          <w:rFonts w:ascii="Andalus" w:hAnsi="Andalus" w:cs="Andalus" w:hint="cs"/>
          <w:sz w:val="40"/>
          <w:szCs w:val="40"/>
          <w:rtl/>
          <w:lang w:bidi="ar-TN"/>
        </w:rPr>
        <w:t xml:space="preserve">يمكن أن تقدر مصلحة المحضون </w:t>
      </w:r>
      <w:r w:rsidR="00C667CF">
        <w:rPr>
          <w:rFonts w:ascii="Andalus" w:hAnsi="Andalus" w:cs="Andalus" w:hint="cs"/>
          <w:sz w:val="40"/>
          <w:szCs w:val="40"/>
          <w:rtl/>
          <w:lang w:bidi="ar-TN"/>
        </w:rPr>
        <w:t>و تبحث عن الأصلح له بكشف الظروف و الوقائع المادية و المعنوية المحيطة به.</w:t>
      </w:r>
    </w:p>
    <w:p w:rsidR="00577759" w:rsidRDefault="00577759" w:rsidP="00577759">
      <w:pPr>
        <w:bidi/>
        <w:jc w:val="both"/>
        <w:rPr>
          <w:rFonts w:ascii="Andalus" w:hAnsi="Andalus" w:cs="Andalus"/>
          <w:sz w:val="40"/>
          <w:szCs w:val="40"/>
          <w:rtl/>
          <w:lang w:bidi="ar-TN"/>
        </w:rPr>
      </w:pPr>
    </w:p>
    <w:p w:rsidR="000C4340" w:rsidRDefault="000C4340" w:rsidP="000C4340">
      <w:pPr>
        <w:bidi/>
        <w:jc w:val="both"/>
        <w:rPr>
          <w:rFonts w:ascii="Andalus" w:hAnsi="Andalus" w:cs="Andalus"/>
          <w:sz w:val="40"/>
          <w:szCs w:val="40"/>
          <w:rtl/>
          <w:lang w:bidi="ar-TN"/>
        </w:rPr>
      </w:pPr>
    </w:p>
    <w:p w:rsidR="000C4340" w:rsidRDefault="000C4340" w:rsidP="000C4340">
      <w:pPr>
        <w:bidi/>
        <w:jc w:val="both"/>
        <w:rPr>
          <w:rFonts w:ascii="Andalus" w:hAnsi="Andalus" w:cs="Andalus"/>
          <w:sz w:val="40"/>
          <w:szCs w:val="40"/>
          <w:rtl/>
          <w:lang w:bidi="ar-TN"/>
        </w:rPr>
      </w:pPr>
    </w:p>
    <w:p w:rsidR="000C4340" w:rsidRDefault="000C4340" w:rsidP="000C4340">
      <w:pPr>
        <w:bidi/>
        <w:jc w:val="both"/>
        <w:rPr>
          <w:rFonts w:ascii="Andalus" w:hAnsi="Andalus" w:cs="Andalus"/>
          <w:sz w:val="40"/>
          <w:szCs w:val="40"/>
          <w:rtl/>
          <w:lang w:bidi="ar-TN"/>
        </w:rPr>
      </w:pPr>
    </w:p>
    <w:p w:rsidR="000C4340" w:rsidRDefault="000C4340" w:rsidP="000C4340">
      <w:pPr>
        <w:bidi/>
        <w:jc w:val="both"/>
        <w:rPr>
          <w:rFonts w:ascii="Andalus" w:hAnsi="Andalus" w:cs="Andalus"/>
          <w:sz w:val="40"/>
          <w:szCs w:val="40"/>
          <w:rtl/>
          <w:lang w:bidi="ar-TN"/>
        </w:rPr>
      </w:pPr>
    </w:p>
    <w:p w:rsidR="000C4340" w:rsidRDefault="000C4340" w:rsidP="000C4340">
      <w:pPr>
        <w:bidi/>
        <w:jc w:val="both"/>
        <w:rPr>
          <w:rFonts w:ascii="Andalus" w:hAnsi="Andalus" w:cs="Andalus"/>
          <w:sz w:val="40"/>
          <w:szCs w:val="40"/>
          <w:rtl/>
          <w:lang w:bidi="ar-TN"/>
        </w:rPr>
      </w:pPr>
    </w:p>
    <w:p w:rsidR="000C4340" w:rsidRDefault="000C4340" w:rsidP="000C4340">
      <w:pPr>
        <w:bidi/>
        <w:jc w:val="both"/>
        <w:rPr>
          <w:rFonts w:ascii="Andalus" w:hAnsi="Andalus" w:cs="Andalus"/>
          <w:sz w:val="40"/>
          <w:szCs w:val="40"/>
          <w:rtl/>
          <w:lang w:bidi="ar-TN"/>
        </w:rPr>
      </w:pPr>
    </w:p>
    <w:p w:rsidR="000C4340" w:rsidRDefault="000C4340" w:rsidP="000C4340">
      <w:pPr>
        <w:bidi/>
        <w:jc w:val="both"/>
        <w:rPr>
          <w:rFonts w:ascii="Andalus" w:hAnsi="Andalus" w:cs="Andalus"/>
          <w:sz w:val="40"/>
          <w:szCs w:val="40"/>
          <w:rtl/>
          <w:lang w:bidi="ar-TN"/>
        </w:rPr>
      </w:pPr>
    </w:p>
    <w:p w:rsidR="000C4340" w:rsidRDefault="000C4340" w:rsidP="000C4340">
      <w:pPr>
        <w:bidi/>
        <w:jc w:val="both"/>
        <w:rPr>
          <w:rFonts w:ascii="Andalus" w:hAnsi="Andalus" w:cs="Andalus"/>
          <w:sz w:val="40"/>
          <w:szCs w:val="40"/>
          <w:rtl/>
          <w:lang w:bidi="ar-TN"/>
        </w:rPr>
      </w:pPr>
    </w:p>
    <w:p w:rsidR="000C4340" w:rsidRDefault="000C4340" w:rsidP="000C4340">
      <w:pPr>
        <w:bidi/>
        <w:jc w:val="both"/>
        <w:rPr>
          <w:rFonts w:ascii="Andalus" w:hAnsi="Andalus" w:cs="Andalus"/>
          <w:sz w:val="40"/>
          <w:szCs w:val="40"/>
          <w:rtl/>
          <w:lang w:bidi="ar-TN"/>
        </w:rPr>
      </w:pPr>
    </w:p>
    <w:p w:rsidR="000C4340" w:rsidRDefault="000C4340" w:rsidP="000C4340">
      <w:pPr>
        <w:bidi/>
        <w:jc w:val="both"/>
        <w:rPr>
          <w:rFonts w:ascii="Andalus" w:hAnsi="Andalus" w:cs="Andalus"/>
          <w:sz w:val="40"/>
          <w:szCs w:val="40"/>
          <w:rtl/>
          <w:lang w:bidi="ar-TN"/>
        </w:rPr>
      </w:pPr>
    </w:p>
    <w:p w:rsidR="00577759" w:rsidRDefault="00577759" w:rsidP="000C4340">
      <w:pPr>
        <w:bidi/>
        <w:jc w:val="both"/>
        <w:rPr>
          <w:rFonts w:ascii="Andalus" w:hAnsi="Andalus" w:cs="Andalus"/>
          <w:sz w:val="40"/>
          <w:szCs w:val="40"/>
          <w:rtl/>
          <w:lang w:bidi="ar-TN"/>
        </w:rPr>
      </w:pPr>
      <w:r>
        <w:rPr>
          <w:rFonts w:ascii="Andalus" w:hAnsi="Andalus" w:cs="Andalus" w:hint="cs"/>
          <w:sz w:val="40"/>
          <w:szCs w:val="40"/>
          <w:rtl/>
          <w:lang w:bidi="ar-TN"/>
        </w:rPr>
        <w:t xml:space="preserve">     الفهرس</w:t>
      </w:r>
    </w:p>
    <w:p w:rsidR="000C4340" w:rsidRDefault="000C4340" w:rsidP="00DD1ACB">
      <w:pPr>
        <w:bidi/>
        <w:jc w:val="both"/>
        <w:rPr>
          <w:rFonts w:ascii="Andalus" w:hAnsi="Andalus" w:cs="Andalus"/>
          <w:sz w:val="40"/>
          <w:szCs w:val="40"/>
          <w:rtl/>
          <w:lang w:bidi="ar-TN"/>
        </w:rPr>
      </w:pPr>
      <w:r>
        <w:rPr>
          <w:rFonts w:ascii="Andalus" w:hAnsi="Andalus" w:cs="Andalus" w:hint="cs"/>
          <w:sz w:val="40"/>
          <w:szCs w:val="40"/>
          <w:rtl/>
          <w:lang w:bidi="ar-TN"/>
        </w:rPr>
        <w:t>المقدمة:............................................................................</w:t>
      </w:r>
      <w:r w:rsidR="00DD1ACB">
        <w:rPr>
          <w:rFonts w:ascii="Andalus" w:hAnsi="Andalus" w:cs="Andalus" w:hint="cs"/>
          <w:sz w:val="40"/>
          <w:szCs w:val="40"/>
          <w:rtl/>
          <w:lang w:bidi="ar-TN"/>
        </w:rPr>
        <w:t>3</w:t>
      </w:r>
    </w:p>
    <w:p w:rsidR="00577759" w:rsidRDefault="00577759" w:rsidP="00DD1ACB">
      <w:pPr>
        <w:bidi/>
        <w:jc w:val="both"/>
        <w:rPr>
          <w:rFonts w:ascii="Andalus" w:hAnsi="Andalus" w:cs="Andalus"/>
          <w:sz w:val="40"/>
          <w:szCs w:val="40"/>
          <w:rtl/>
          <w:lang w:bidi="ar-TN"/>
        </w:rPr>
      </w:pPr>
      <w:r>
        <w:rPr>
          <w:rFonts w:ascii="Andalus" w:hAnsi="Andalus" w:cs="Andalus" w:hint="cs"/>
          <w:sz w:val="40"/>
          <w:szCs w:val="40"/>
          <w:rtl/>
          <w:lang w:bidi="ar-TN"/>
        </w:rPr>
        <w:t>المبحث1: التطبيق القضائي لمصلحة المحضون....</w:t>
      </w:r>
      <w:r w:rsidR="000C4340">
        <w:rPr>
          <w:rFonts w:ascii="Andalus" w:hAnsi="Andalus" w:cs="Andalus" w:hint="cs"/>
          <w:sz w:val="40"/>
          <w:szCs w:val="40"/>
          <w:rtl/>
          <w:lang w:bidi="ar-TN"/>
        </w:rPr>
        <w:t>........................</w:t>
      </w:r>
      <w:r w:rsidR="00DD1ACB">
        <w:rPr>
          <w:rFonts w:ascii="Andalus" w:hAnsi="Andalus" w:cs="Andalus" w:hint="cs"/>
          <w:sz w:val="40"/>
          <w:szCs w:val="40"/>
          <w:rtl/>
          <w:lang w:bidi="ar-TN"/>
        </w:rPr>
        <w:t>7</w:t>
      </w:r>
    </w:p>
    <w:p w:rsidR="00577759" w:rsidRDefault="00577759" w:rsidP="00DD1ACB">
      <w:pPr>
        <w:bidi/>
        <w:jc w:val="both"/>
        <w:rPr>
          <w:rFonts w:ascii="Andalus" w:hAnsi="Andalus" w:cs="Andalus"/>
          <w:sz w:val="40"/>
          <w:szCs w:val="40"/>
          <w:rtl/>
          <w:lang w:bidi="ar-TN"/>
        </w:rPr>
      </w:pPr>
      <w:r>
        <w:rPr>
          <w:rFonts w:ascii="Andalus" w:hAnsi="Andalus" w:cs="Andalus" w:hint="cs"/>
          <w:sz w:val="40"/>
          <w:szCs w:val="40"/>
          <w:rtl/>
          <w:lang w:bidi="ar-TN"/>
        </w:rPr>
        <w:t>فقرة1 :مظاهر التطبيق القضائي لمصلحة المحضون ......................</w:t>
      </w:r>
      <w:r w:rsidR="00DD1ACB">
        <w:rPr>
          <w:rFonts w:ascii="Andalus" w:hAnsi="Andalus" w:cs="Andalus" w:hint="cs"/>
          <w:sz w:val="40"/>
          <w:szCs w:val="40"/>
          <w:rtl/>
          <w:lang w:bidi="ar-TN"/>
        </w:rPr>
        <w:t>8</w:t>
      </w:r>
    </w:p>
    <w:p w:rsidR="00577759" w:rsidRDefault="00577759" w:rsidP="00DD1ACB">
      <w:pPr>
        <w:bidi/>
        <w:jc w:val="both"/>
        <w:rPr>
          <w:rFonts w:ascii="Andalus" w:hAnsi="Andalus" w:cs="Andalus"/>
          <w:sz w:val="40"/>
          <w:szCs w:val="40"/>
          <w:rtl/>
          <w:lang w:bidi="ar-TN"/>
        </w:rPr>
      </w:pPr>
      <w:r>
        <w:rPr>
          <w:rFonts w:ascii="Andalus" w:hAnsi="Andalus" w:cs="Andalus" w:hint="cs"/>
          <w:sz w:val="40"/>
          <w:szCs w:val="40"/>
          <w:rtl/>
          <w:lang w:bidi="ar-TN"/>
        </w:rPr>
        <w:lastRenderedPageBreak/>
        <w:t>أ : السلطة التقديرية للقاضي...................................................</w:t>
      </w:r>
      <w:r w:rsidR="00DD1ACB">
        <w:rPr>
          <w:rFonts w:ascii="Andalus" w:hAnsi="Andalus" w:cs="Andalus" w:hint="cs"/>
          <w:sz w:val="40"/>
          <w:szCs w:val="40"/>
          <w:rtl/>
          <w:lang w:bidi="ar-TN"/>
        </w:rPr>
        <w:t>9</w:t>
      </w:r>
    </w:p>
    <w:p w:rsidR="00577759" w:rsidRDefault="00577759" w:rsidP="00DD1ACB">
      <w:pPr>
        <w:bidi/>
        <w:jc w:val="both"/>
        <w:rPr>
          <w:rFonts w:ascii="Andalus" w:hAnsi="Andalus" w:cs="Andalus"/>
          <w:sz w:val="40"/>
          <w:szCs w:val="40"/>
          <w:rtl/>
          <w:lang w:bidi="ar-TN"/>
        </w:rPr>
      </w:pPr>
      <w:r>
        <w:rPr>
          <w:rFonts w:ascii="Andalus" w:hAnsi="Andalus" w:cs="Andalus" w:hint="cs"/>
          <w:sz w:val="40"/>
          <w:szCs w:val="40"/>
          <w:rtl/>
          <w:lang w:bidi="ar-TN"/>
        </w:rPr>
        <w:t>ب : حدود السلطة التقديرية ..................................................</w:t>
      </w:r>
      <w:r w:rsidR="00DD1ACB">
        <w:rPr>
          <w:rFonts w:ascii="Andalus" w:hAnsi="Andalus" w:cs="Andalus" w:hint="cs"/>
          <w:sz w:val="40"/>
          <w:szCs w:val="40"/>
          <w:rtl/>
          <w:lang w:bidi="ar-TN"/>
        </w:rPr>
        <w:t>10</w:t>
      </w:r>
    </w:p>
    <w:p w:rsidR="00577759" w:rsidRDefault="00577759" w:rsidP="00DD1ACB">
      <w:pPr>
        <w:bidi/>
        <w:jc w:val="both"/>
        <w:rPr>
          <w:rFonts w:ascii="Andalus" w:hAnsi="Andalus" w:cs="Andalus"/>
          <w:sz w:val="40"/>
          <w:szCs w:val="40"/>
          <w:rtl/>
          <w:lang w:bidi="ar-TN"/>
        </w:rPr>
      </w:pPr>
      <w:r>
        <w:rPr>
          <w:rFonts w:ascii="Andalus" w:hAnsi="Andalus" w:cs="Andalus" w:hint="cs"/>
          <w:sz w:val="40"/>
          <w:szCs w:val="40"/>
          <w:rtl/>
          <w:lang w:bidi="ar-TN"/>
        </w:rPr>
        <w:t>فقرة2: اتخاذ القرارات الفورية...............................................</w:t>
      </w:r>
      <w:r w:rsidR="00DD1ACB">
        <w:rPr>
          <w:rFonts w:ascii="Andalus" w:hAnsi="Andalus" w:cs="Andalus" w:hint="cs"/>
          <w:sz w:val="40"/>
          <w:szCs w:val="40"/>
          <w:rtl/>
          <w:lang w:bidi="ar-TN"/>
        </w:rPr>
        <w:t>10</w:t>
      </w:r>
    </w:p>
    <w:p w:rsidR="00577759" w:rsidRDefault="00577759" w:rsidP="00DD1ACB">
      <w:pPr>
        <w:bidi/>
        <w:jc w:val="both"/>
        <w:rPr>
          <w:rFonts w:ascii="Andalus" w:hAnsi="Andalus" w:cs="Andalus"/>
          <w:sz w:val="40"/>
          <w:szCs w:val="40"/>
          <w:rtl/>
          <w:lang w:bidi="ar-TN"/>
        </w:rPr>
      </w:pPr>
      <w:r>
        <w:rPr>
          <w:rFonts w:ascii="Andalus" w:hAnsi="Andalus" w:cs="Andalus" w:hint="cs"/>
          <w:sz w:val="40"/>
          <w:szCs w:val="40"/>
          <w:rtl/>
          <w:lang w:bidi="ar-TN"/>
        </w:rPr>
        <w:t>أ : النظام القانوني للقرارات الفورية........................................</w:t>
      </w:r>
      <w:r w:rsidR="000C4340">
        <w:rPr>
          <w:rFonts w:ascii="Andalus" w:hAnsi="Andalus" w:cs="Andalus" w:hint="cs"/>
          <w:sz w:val="40"/>
          <w:szCs w:val="40"/>
          <w:rtl/>
          <w:lang w:bidi="ar-TN"/>
        </w:rPr>
        <w:t>1</w:t>
      </w:r>
      <w:r w:rsidR="00DD1ACB">
        <w:rPr>
          <w:rFonts w:ascii="Andalus" w:hAnsi="Andalus" w:cs="Andalus" w:hint="cs"/>
          <w:sz w:val="40"/>
          <w:szCs w:val="40"/>
          <w:rtl/>
          <w:lang w:bidi="ar-TN"/>
        </w:rPr>
        <w:t>1</w:t>
      </w:r>
    </w:p>
    <w:p w:rsidR="00577759" w:rsidRDefault="00577759" w:rsidP="00DD1ACB">
      <w:pPr>
        <w:bidi/>
        <w:jc w:val="both"/>
        <w:rPr>
          <w:rFonts w:ascii="Andalus" w:hAnsi="Andalus" w:cs="Andalus"/>
          <w:sz w:val="40"/>
          <w:szCs w:val="40"/>
          <w:rtl/>
          <w:lang w:bidi="ar-TN"/>
        </w:rPr>
      </w:pPr>
      <w:r>
        <w:rPr>
          <w:rFonts w:ascii="Andalus" w:hAnsi="Andalus" w:cs="Andalus" w:hint="cs"/>
          <w:sz w:val="40"/>
          <w:szCs w:val="40"/>
          <w:rtl/>
          <w:lang w:bidi="ar-TN"/>
        </w:rPr>
        <w:t>ب : محتوى القرارات الفورية.................................................</w:t>
      </w:r>
      <w:r w:rsidR="000C4340">
        <w:rPr>
          <w:rFonts w:ascii="Andalus" w:hAnsi="Andalus" w:cs="Andalus" w:hint="cs"/>
          <w:sz w:val="40"/>
          <w:szCs w:val="40"/>
          <w:rtl/>
          <w:lang w:bidi="ar-TN"/>
        </w:rPr>
        <w:t>1</w:t>
      </w:r>
      <w:r w:rsidR="00DD1ACB">
        <w:rPr>
          <w:rFonts w:ascii="Andalus" w:hAnsi="Andalus" w:cs="Andalus" w:hint="cs"/>
          <w:sz w:val="40"/>
          <w:szCs w:val="40"/>
          <w:rtl/>
          <w:lang w:bidi="ar-TN"/>
        </w:rPr>
        <w:t>2</w:t>
      </w:r>
    </w:p>
    <w:p w:rsidR="00577759" w:rsidRDefault="00577759" w:rsidP="00DD1ACB">
      <w:pPr>
        <w:bidi/>
        <w:jc w:val="both"/>
        <w:rPr>
          <w:rFonts w:ascii="Andalus" w:hAnsi="Andalus" w:cs="Andalus"/>
          <w:sz w:val="40"/>
          <w:szCs w:val="40"/>
          <w:rtl/>
          <w:lang w:bidi="ar-TN"/>
        </w:rPr>
      </w:pPr>
      <w:r>
        <w:rPr>
          <w:rFonts w:ascii="Andalus" w:hAnsi="Andalus" w:cs="Andalus" w:hint="cs"/>
          <w:sz w:val="40"/>
          <w:szCs w:val="40"/>
          <w:rtl/>
          <w:lang w:bidi="ar-TN"/>
        </w:rPr>
        <w:t>المبحث 2: ضمانات التطبيق القضائي لمصلحة المحضون..............</w:t>
      </w:r>
      <w:r w:rsidR="000C4340">
        <w:rPr>
          <w:rFonts w:ascii="Andalus" w:hAnsi="Andalus" w:cs="Andalus" w:hint="cs"/>
          <w:sz w:val="40"/>
          <w:szCs w:val="40"/>
          <w:rtl/>
          <w:lang w:bidi="ar-TN"/>
        </w:rPr>
        <w:t>1</w:t>
      </w:r>
      <w:r w:rsidR="00DD1ACB">
        <w:rPr>
          <w:rFonts w:ascii="Andalus" w:hAnsi="Andalus" w:cs="Andalus" w:hint="cs"/>
          <w:sz w:val="40"/>
          <w:szCs w:val="40"/>
          <w:rtl/>
          <w:lang w:bidi="ar-TN"/>
        </w:rPr>
        <w:t>3</w:t>
      </w:r>
    </w:p>
    <w:p w:rsidR="00577759" w:rsidRDefault="00577759" w:rsidP="00DD1ACB">
      <w:pPr>
        <w:bidi/>
        <w:jc w:val="both"/>
        <w:rPr>
          <w:rFonts w:ascii="Andalus" w:hAnsi="Andalus" w:cs="Andalus"/>
          <w:sz w:val="40"/>
          <w:szCs w:val="40"/>
          <w:rtl/>
          <w:lang w:bidi="ar-TN"/>
        </w:rPr>
      </w:pPr>
      <w:r>
        <w:rPr>
          <w:rFonts w:ascii="Andalus" w:hAnsi="Andalus" w:cs="Andalus" w:hint="cs"/>
          <w:sz w:val="40"/>
          <w:szCs w:val="40"/>
          <w:rtl/>
          <w:lang w:bidi="ar-TN"/>
        </w:rPr>
        <w:t>فقرة1: المراقبة القضائية.....................................................</w:t>
      </w:r>
      <w:r w:rsidR="000C4340">
        <w:rPr>
          <w:rFonts w:ascii="Andalus" w:hAnsi="Andalus" w:cs="Andalus" w:hint="cs"/>
          <w:sz w:val="40"/>
          <w:szCs w:val="40"/>
          <w:rtl/>
          <w:lang w:bidi="ar-TN"/>
        </w:rPr>
        <w:t>1</w:t>
      </w:r>
      <w:r w:rsidR="00DD1ACB">
        <w:rPr>
          <w:rFonts w:ascii="Andalus" w:hAnsi="Andalus" w:cs="Andalus" w:hint="cs"/>
          <w:sz w:val="40"/>
          <w:szCs w:val="40"/>
          <w:rtl/>
          <w:lang w:bidi="ar-TN"/>
        </w:rPr>
        <w:t>4</w:t>
      </w:r>
    </w:p>
    <w:p w:rsidR="00577759" w:rsidRDefault="00577759" w:rsidP="00DD1ACB">
      <w:pPr>
        <w:bidi/>
        <w:jc w:val="both"/>
        <w:rPr>
          <w:rFonts w:ascii="Andalus" w:hAnsi="Andalus" w:cs="Andalus"/>
          <w:sz w:val="40"/>
          <w:szCs w:val="40"/>
          <w:rtl/>
          <w:lang w:bidi="ar-TN"/>
        </w:rPr>
      </w:pPr>
      <w:r>
        <w:rPr>
          <w:rFonts w:ascii="Andalus" w:hAnsi="Andalus" w:cs="Andalus" w:hint="cs"/>
          <w:sz w:val="40"/>
          <w:szCs w:val="40"/>
          <w:rtl/>
          <w:lang w:bidi="ar-TN"/>
        </w:rPr>
        <w:t>أ : مراجعة القرارات الفورية...................................................</w:t>
      </w:r>
      <w:r w:rsidR="000C4340">
        <w:rPr>
          <w:rFonts w:ascii="Andalus" w:hAnsi="Andalus" w:cs="Andalus" w:hint="cs"/>
          <w:sz w:val="40"/>
          <w:szCs w:val="40"/>
          <w:rtl/>
          <w:lang w:bidi="ar-TN"/>
        </w:rPr>
        <w:t>1</w:t>
      </w:r>
      <w:r w:rsidR="00DD1ACB">
        <w:rPr>
          <w:rFonts w:ascii="Andalus" w:hAnsi="Andalus" w:cs="Andalus" w:hint="cs"/>
          <w:sz w:val="40"/>
          <w:szCs w:val="40"/>
          <w:rtl/>
          <w:lang w:bidi="ar-TN"/>
        </w:rPr>
        <w:t>5</w:t>
      </w:r>
    </w:p>
    <w:p w:rsidR="00577759" w:rsidRDefault="00577759" w:rsidP="00DD1ACB">
      <w:pPr>
        <w:bidi/>
        <w:jc w:val="both"/>
        <w:rPr>
          <w:rFonts w:ascii="Andalus" w:hAnsi="Andalus" w:cs="Andalus"/>
          <w:sz w:val="40"/>
          <w:szCs w:val="40"/>
          <w:rtl/>
          <w:lang w:bidi="ar-TN"/>
        </w:rPr>
      </w:pPr>
      <w:r>
        <w:rPr>
          <w:rFonts w:ascii="Andalus" w:hAnsi="Andalus" w:cs="Andalus" w:hint="cs"/>
          <w:sz w:val="40"/>
          <w:szCs w:val="40"/>
          <w:rtl/>
          <w:lang w:bidi="ar-TN"/>
        </w:rPr>
        <w:t>ب : دور محكمة التعقيب....................................................</w:t>
      </w:r>
      <w:r w:rsidR="000C4340">
        <w:rPr>
          <w:rFonts w:ascii="Andalus" w:hAnsi="Andalus" w:cs="Andalus" w:hint="cs"/>
          <w:sz w:val="40"/>
          <w:szCs w:val="40"/>
          <w:rtl/>
          <w:lang w:bidi="ar-TN"/>
        </w:rPr>
        <w:t>1</w:t>
      </w:r>
      <w:r w:rsidR="00DD1ACB">
        <w:rPr>
          <w:rFonts w:ascii="Andalus" w:hAnsi="Andalus" w:cs="Andalus" w:hint="cs"/>
          <w:sz w:val="40"/>
          <w:szCs w:val="40"/>
          <w:rtl/>
          <w:lang w:bidi="ar-TN"/>
        </w:rPr>
        <w:t>6</w:t>
      </w:r>
    </w:p>
    <w:p w:rsidR="00577759" w:rsidRDefault="00577759" w:rsidP="00DD1ACB">
      <w:pPr>
        <w:bidi/>
        <w:jc w:val="both"/>
        <w:rPr>
          <w:rFonts w:ascii="Andalus" w:hAnsi="Andalus" w:cs="Andalus"/>
          <w:sz w:val="40"/>
          <w:szCs w:val="40"/>
          <w:rtl/>
          <w:lang w:bidi="ar-TN"/>
        </w:rPr>
      </w:pPr>
      <w:r>
        <w:rPr>
          <w:rFonts w:ascii="Andalus" w:hAnsi="Andalus" w:cs="Andalus" w:hint="cs"/>
          <w:sz w:val="40"/>
          <w:szCs w:val="40"/>
          <w:rtl/>
          <w:lang w:bidi="ar-TN"/>
        </w:rPr>
        <w:t>فقرة2: الاذن بإجراء بحث اجتماعي........................................</w:t>
      </w:r>
      <w:r w:rsidR="000C4340">
        <w:rPr>
          <w:rFonts w:ascii="Andalus" w:hAnsi="Andalus" w:cs="Andalus" w:hint="cs"/>
          <w:sz w:val="40"/>
          <w:szCs w:val="40"/>
          <w:rtl/>
          <w:lang w:bidi="ar-TN"/>
        </w:rPr>
        <w:t>1</w:t>
      </w:r>
      <w:r w:rsidR="00DD1ACB">
        <w:rPr>
          <w:rFonts w:ascii="Andalus" w:hAnsi="Andalus" w:cs="Andalus" w:hint="cs"/>
          <w:sz w:val="40"/>
          <w:szCs w:val="40"/>
          <w:rtl/>
          <w:lang w:bidi="ar-TN"/>
        </w:rPr>
        <w:t>8</w:t>
      </w:r>
    </w:p>
    <w:p w:rsidR="00577759" w:rsidRDefault="00577759" w:rsidP="00DD1ACB">
      <w:pPr>
        <w:bidi/>
        <w:jc w:val="both"/>
        <w:rPr>
          <w:rFonts w:ascii="Andalus" w:hAnsi="Andalus" w:cs="Andalus"/>
          <w:sz w:val="40"/>
          <w:szCs w:val="40"/>
          <w:rtl/>
          <w:lang w:bidi="ar-TN"/>
        </w:rPr>
      </w:pPr>
      <w:r>
        <w:rPr>
          <w:rFonts w:ascii="Andalus" w:hAnsi="Andalus" w:cs="Andalus" w:hint="cs"/>
          <w:sz w:val="40"/>
          <w:szCs w:val="40"/>
          <w:rtl/>
          <w:lang w:bidi="ar-TN"/>
        </w:rPr>
        <w:t>أ : مدى ضرورة اجراء البحث الاجتماعي...................................</w:t>
      </w:r>
      <w:r w:rsidR="000C4340">
        <w:rPr>
          <w:rFonts w:ascii="Andalus" w:hAnsi="Andalus" w:cs="Andalus" w:hint="cs"/>
          <w:sz w:val="40"/>
          <w:szCs w:val="40"/>
          <w:rtl/>
          <w:lang w:bidi="ar-TN"/>
        </w:rPr>
        <w:t>1</w:t>
      </w:r>
      <w:r w:rsidR="00DD1ACB">
        <w:rPr>
          <w:rFonts w:ascii="Andalus" w:hAnsi="Andalus" w:cs="Andalus" w:hint="cs"/>
          <w:sz w:val="40"/>
          <w:szCs w:val="40"/>
          <w:rtl/>
          <w:lang w:bidi="ar-TN"/>
        </w:rPr>
        <w:t>9</w:t>
      </w:r>
    </w:p>
    <w:p w:rsidR="00577759" w:rsidRDefault="00577759" w:rsidP="00DD1ACB">
      <w:pPr>
        <w:bidi/>
        <w:jc w:val="both"/>
        <w:rPr>
          <w:rFonts w:ascii="Andalus" w:hAnsi="Andalus" w:cs="Andalus"/>
          <w:sz w:val="40"/>
          <w:szCs w:val="40"/>
          <w:rtl/>
          <w:lang w:bidi="ar-TN"/>
        </w:rPr>
      </w:pPr>
      <w:r>
        <w:rPr>
          <w:rFonts w:ascii="Andalus" w:hAnsi="Andalus" w:cs="Andalus" w:hint="cs"/>
          <w:sz w:val="40"/>
          <w:szCs w:val="40"/>
          <w:rtl/>
          <w:lang w:bidi="ar-TN"/>
        </w:rPr>
        <w:t>ب : مدى الزامية نتيجة البحث الاجتماعي................................</w:t>
      </w:r>
      <w:r w:rsidR="00DD1ACB">
        <w:rPr>
          <w:rFonts w:ascii="Andalus" w:hAnsi="Andalus" w:cs="Andalus" w:hint="cs"/>
          <w:sz w:val="40"/>
          <w:szCs w:val="40"/>
          <w:rtl/>
          <w:lang w:bidi="ar-TN"/>
        </w:rPr>
        <w:t>20</w:t>
      </w:r>
    </w:p>
    <w:p w:rsidR="000C4340" w:rsidRDefault="000C4340" w:rsidP="00DD1ACB">
      <w:pPr>
        <w:bidi/>
        <w:jc w:val="both"/>
        <w:rPr>
          <w:rFonts w:ascii="Andalus" w:hAnsi="Andalus" w:cs="Andalus"/>
          <w:sz w:val="40"/>
          <w:szCs w:val="40"/>
          <w:rtl/>
          <w:lang w:bidi="ar-TN"/>
        </w:rPr>
      </w:pPr>
      <w:r>
        <w:rPr>
          <w:rFonts w:ascii="Andalus" w:hAnsi="Andalus" w:cs="Andalus" w:hint="cs"/>
          <w:sz w:val="40"/>
          <w:szCs w:val="40"/>
          <w:rtl/>
          <w:lang w:bidi="ar-TN"/>
        </w:rPr>
        <w:t>الخاتمة:..........................................................................</w:t>
      </w:r>
      <w:r w:rsidR="00DD1ACB">
        <w:rPr>
          <w:rFonts w:ascii="Andalus" w:hAnsi="Andalus" w:cs="Andalus" w:hint="cs"/>
          <w:sz w:val="40"/>
          <w:szCs w:val="40"/>
          <w:rtl/>
          <w:lang w:bidi="ar-TN"/>
        </w:rPr>
        <w:t>21</w:t>
      </w:r>
      <w:bookmarkStart w:id="0" w:name="_GoBack"/>
      <w:bookmarkEnd w:id="0"/>
    </w:p>
    <w:p w:rsidR="000C4340" w:rsidRDefault="000C4340">
      <w:pPr>
        <w:rPr>
          <w:rFonts w:ascii="Andalus" w:hAnsi="Andalus" w:cs="Andalus"/>
          <w:sz w:val="40"/>
          <w:szCs w:val="40"/>
          <w:rtl/>
          <w:lang w:bidi="ar-TN"/>
        </w:rPr>
      </w:pPr>
    </w:p>
    <w:p w:rsidR="000C4340" w:rsidRDefault="000C4340">
      <w:pPr>
        <w:rPr>
          <w:rFonts w:ascii="Andalus" w:hAnsi="Andalus" w:cs="Andalus"/>
          <w:sz w:val="40"/>
          <w:szCs w:val="40"/>
          <w:rtl/>
          <w:lang w:bidi="ar-TN"/>
        </w:rPr>
      </w:pPr>
    </w:p>
    <w:p w:rsidR="000C4340" w:rsidRDefault="000C4340">
      <w:pPr>
        <w:rPr>
          <w:rFonts w:ascii="Andalus" w:hAnsi="Andalus" w:cs="Andalus"/>
          <w:sz w:val="40"/>
          <w:szCs w:val="40"/>
          <w:rtl/>
          <w:lang w:bidi="ar-TN"/>
        </w:rPr>
      </w:pPr>
    </w:p>
    <w:p w:rsidR="000C4340" w:rsidRDefault="000C4340" w:rsidP="000C4340">
      <w:pPr>
        <w:jc w:val="center"/>
        <w:rPr>
          <w:rFonts w:ascii="Andalus" w:hAnsi="Andalus" w:cs="Andalus"/>
          <w:sz w:val="40"/>
          <w:szCs w:val="40"/>
          <w:rtl/>
          <w:lang w:bidi="ar-TN"/>
        </w:rPr>
      </w:pPr>
      <w:r>
        <w:rPr>
          <w:rFonts w:ascii="Andalus" w:hAnsi="Andalus" w:cs="Andalus" w:hint="cs"/>
          <w:sz w:val="40"/>
          <w:szCs w:val="40"/>
          <w:rtl/>
          <w:lang w:bidi="ar-TN"/>
        </w:rPr>
        <w:t>قائمة المراجع</w:t>
      </w:r>
    </w:p>
    <w:p w:rsidR="00E6328B" w:rsidRDefault="009B006D" w:rsidP="00E6328B">
      <w:pPr>
        <w:bidi/>
        <w:jc w:val="both"/>
        <w:rPr>
          <w:rFonts w:ascii="Andalus" w:hAnsi="Andalus" w:cs="Andalus"/>
          <w:sz w:val="40"/>
          <w:szCs w:val="40"/>
          <w:rtl/>
          <w:lang w:bidi="ar-TN"/>
        </w:rPr>
      </w:pPr>
      <w:r>
        <w:rPr>
          <w:rFonts w:ascii="Andalus" w:hAnsi="Andalus" w:cs="Andalus" w:hint="cs"/>
          <w:sz w:val="40"/>
          <w:szCs w:val="40"/>
          <w:rtl/>
          <w:lang w:bidi="ar-TN"/>
        </w:rPr>
        <w:t>المؤلفات:</w:t>
      </w:r>
    </w:p>
    <w:p w:rsidR="009B006D" w:rsidRDefault="009B006D" w:rsidP="00E6328B">
      <w:pPr>
        <w:pStyle w:val="Notedebasdepage"/>
        <w:bidi/>
        <w:jc w:val="both"/>
        <w:rPr>
          <w:b/>
          <w:bCs/>
          <w:sz w:val="28"/>
          <w:szCs w:val="28"/>
          <w:rtl/>
        </w:rPr>
      </w:pPr>
      <w:r w:rsidRPr="00E6328B">
        <w:rPr>
          <w:rFonts w:hint="cs"/>
          <w:b/>
          <w:bCs/>
          <w:sz w:val="28"/>
          <w:szCs w:val="28"/>
          <w:rtl/>
        </w:rPr>
        <w:t>ساسي بن حليمة " المحاولة الصلحية على معنى الفصل 32 من م.أ.ش" ق 1976</w:t>
      </w:r>
    </w:p>
    <w:p w:rsidR="009B006D" w:rsidRDefault="009B006D" w:rsidP="009B006D">
      <w:pPr>
        <w:pStyle w:val="Notedebasdepage"/>
        <w:bidi/>
        <w:jc w:val="both"/>
        <w:rPr>
          <w:b/>
          <w:bCs/>
          <w:sz w:val="28"/>
          <w:szCs w:val="28"/>
          <w:rtl/>
        </w:rPr>
      </w:pPr>
    </w:p>
    <w:p w:rsidR="00734586" w:rsidRPr="00E6328B" w:rsidRDefault="00734586" w:rsidP="009B006D">
      <w:pPr>
        <w:pStyle w:val="Notedebasdepage"/>
        <w:bidi/>
        <w:jc w:val="both"/>
        <w:rPr>
          <w:sz w:val="28"/>
          <w:szCs w:val="28"/>
          <w:rtl/>
          <w:lang w:bidi="ar-TN"/>
        </w:rPr>
      </w:pPr>
      <w:r w:rsidRPr="00E6328B">
        <w:rPr>
          <w:rFonts w:hint="cs"/>
          <w:b/>
          <w:bCs/>
          <w:sz w:val="28"/>
          <w:szCs w:val="28"/>
          <w:rtl/>
          <w:lang w:bidi="ar-TN"/>
        </w:rPr>
        <w:t xml:space="preserve">بشير الفرشيشي ،"خواطر حول الحضانة في فقه القضاء التونسي" ،م ق1978 </w:t>
      </w:r>
    </w:p>
    <w:p w:rsidR="009B006D" w:rsidRDefault="009B006D" w:rsidP="00E6328B">
      <w:pPr>
        <w:bidi/>
        <w:jc w:val="both"/>
        <w:rPr>
          <w:sz w:val="28"/>
          <w:szCs w:val="28"/>
          <w:rtl/>
        </w:rPr>
      </w:pPr>
    </w:p>
    <w:p w:rsidR="00734586" w:rsidRPr="00E6328B" w:rsidRDefault="00734586" w:rsidP="009B006D">
      <w:pPr>
        <w:bidi/>
        <w:jc w:val="both"/>
        <w:rPr>
          <w:b/>
          <w:bCs/>
          <w:sz w:val="28"/>
          <w:szCs w:val="28"/>
          <w:rtl/>
        </w:rPr>
      </w:pPr>
      <w:r w:rsidRPr="00E6328B">
        <w:rPr>
          <w:rFonts w:hint="cs"/>
          <w:b/>
          <w:bCs/>
          <w:sz w:val="28"/>
          <w:szCs w:val="28"/>
          <w:rtl/>
        </w:rPr>
        <w:t xml:space="preserve"> فاطمة الزهراء بن محمود ، "تنفيذ الأحكام الأجنبية المتعلقة بالحضانة"          </w:t>
      </w:r>
    </w:p>
    <w:p w:rsidR="00E6328B" w:rsidRDefault="00734586" w:rsidP="00E6328B">
      <w:pPr>
        <w:pStyle w:val="Notedebasdepage"/>
        <w:bidi/>
        <w:jc w:val="both"/>
        <w:rPr>
          <w:b/>
          <w:bCs/>
          <w:sz w:val="28"/>
          <w:szCs w:val="28"/>
          <w:rtl/>
        </w:rPr>
      </w:pPr>
      <w:r w:rsidRPr="00E6328B">
        <w:rPr>
          <w:rFonts w:hint="cs"/>
          <w:b/>
          <w:bCs/>
          <w:sz w:val="28"/>
          <w:szCs w:val="28"/>
          <w:rtl/>
        </w:rPr>
        <w:t xml:space="preserve">نجيبة الشريف "طفلنا بين التشريع و القضاء و المجتمع"، الشركة التونسية للنشر و تنمية فنون الرسم 2000 </w:t>
      </w:r>
      <w:r w:rsidR="00E6328B">
        <w:rPr>
          <w:rFonts w:hint="cs"/>
          <w:b/>
          <w:bCs/>
          <w:sz w:val="28"/>
          <w:szCs w:val="28"/>
          <w:rtl/>
        </w:rPr>
        <w:t>.</w:t>
      </w:r>
    </w:p>
    <w:p w:rsidR="00E6328B" w:rsidRDefault="00E6328B" w:rsidP="00E6328B">
      <w:pPr>
        <w:pStyle w:val="Notedebasdepage"/>
        <w:bidi/>
        <w:jc w:val="both"/>
        <w:rPr>
          <w:b/>
          <w:bCs/>
          <w:sz w:val="28"/>
          <w:szCs w:val="28"/>
          <w:rtl/>
        </w:rPr>
      </w:pPr>
    </w:p>
    <w:p w:rsidR="009B006D" w:rsidRDefault="00E6328B" w:rsidP="009B006D">
      <w:pPr>
        <w:pStyle w:val="Notedebasdepage"/>
        <w:bidi/>
        <w:jc w:val="both"/>
        <w:rPr>
          <w:b/>
          <w:bCs/>
          <w:sz w:val="28"/>
          <w:szCs w:val="28"/>
          <w:rtl/>
        </w:rPr>
      </w:pPr>
      <w:r w:rsidRPr="00E6328B">
        <w:rPr>
          <w:rFonts w:hint="cs"/>
          <w:b/>
          <w:bCs/>
          <w:sz w:val="28"/>
          <w:szCs w:val="28"/>
          <w:rtl/>
          <w:lang w:bidi="ar-TN"/>
        </w:rPr>
        <w:t>رشيد الصباغ ، "الحضانة"ق.ت عدد 10 لسنة 1968 ،</w:t>
      </w:r>
      <w:r w:rsidRPr="00E6328B">
        <w:rPr>
          <w:rFonts w:hint="cs"/>
          <w:b/>
          <w:bCs/>
          <w:sz w:val="28"/>
          <w:szCs w:val="28"/>
          <w:rtl/>
        </w:rPr>
        <w:t xml:space="preserve"> قرار تعقيبي مدني عدد 69532 مؤرخ في 4 جانفي 1999 ،ن،م،ق 1999، ص331.</w:t>
      </w:r>
    </w:p>
    <w:p w:rsidR="009B006D" w:rsidRDefault="009B006D" w:rsidP="009B006D">
      <w:pPr>
        <w:pStyle w:val="Notedebasdepage"/>
        <w:bidi/>
        <w:jc w:val="both"/>
        <w:rPr>
          <w:b/>
          <w:bCs/>
          <w:sz w:val="28"/>
          <w:szCs w:val="28"/>
          <w:rtl/>
        </w:rPr>
      </w:pPr>
    </w:p>
    <w:p w:rsidR="009B006D" w:rsidRPr="00E6328B" w:rsidRDefault="009B006D" w:rsidP="009B006D">
      <w:pPr>
        <w:pStyle w:val="Notedebasdepage"/>
        <w:bidi/>
        <w:jc w:val="both"/>
        <w:rPr>
          <w:b/>
          <w:bCs/>
          <w:sz w:val="28"/>
          <w:szCs w:val="28"/>
          <w:rtl/>
        </w:rPr>
      </w:pPr>
      <w:r w:rsidRPr="00E6328B">
        <w:rPr>
          <w:rFonts w:hint="cs"/>
          <w:b/>
          <w:bCs/>
          <w:sz w:val="28"/>
          <w:szCs w:val="28"/>
          <w:rtl/>
        </w:rPr>
        <w:t>عبد الفتاح الزراتي"الجلسة الصلحية" دورة درؤاسية أيام 2 و 3 مارس 1992 بالمعهد الأعلى للقضاء حول الخلافات الزوجية ص 43</w:t>
      </w:r>
    </w:p>
    <w:p w:rsidR="009B006D" w:rsidRDefault="009B006D" w:rsidP="009B006D">
      <w:pPr>
        <w:bidi/>
        <w:jc w:val="both"/>
        <w:rPr>
          <w:b/>
          <w:bCs/>
          <w:sz w:val="28"/>
          <w:szCs w:val="28"/>
          <w:rtl/>
          <w:lang w:bidi="ar-TN"/>
        </w:rPr>
      </w:pPr>
    </w:p>
    <w:p w:rsidR="009B006D" w:rsidRDefault="009B006D" w:rsidP="009B006D">
      <w:pPr>
        <w:bidi/>
        <w:jc w:val="both"/>
        <w:rPr>
          <w:b/>
          <w:bCs/>
          <w:sz w:val="28"/>
          <w:szCs w:val="28"/>
          <w:rtl/>
        </w:rPr>
      </w:pPr>
    </w:p>
    <w:p w:rsidR="00734586" w:rsidRDefault="009B006D" w:rsidP="009B006D">
      <w:pPr>
        <w:bidi/>
        <w:jc w:val="both"/>
        <w:rPr>
          <w:b/>
          <w:bCs/>
          <w:sz w:val="28"/>
          <w:szCs w:val="28"/>
          <w:rtl/>
        </w:rPr>
      </w:pPr>
      <w:r>
        <w:rPr>
          <w:rFonts w:hint="cs"/>
          <w:b/>
          <w:bCs/>
          <w:sz w:val="28"/>
          <w:szCs w:val="28"/>
          <w:rtl/>
        </w:rPr>
        <w:t>القرارات التعقيبية:</w:t>
      </w:r>
    </w:p>
    <w:p w:rsidR="00E6328B" w:rsidRPr="00E6328B" w:rsidRDefault="00E6328B" w:rsidP="00E6328B">
      <w:pPr>
        <w:pStyle w:val="Notedebasdepage"/>
        <w:bidi/>
        <w:jc w:val="both"/>
        <w:rPr>
          <w:sz w:val="28"/>
          <w:szCs w:val="28"/>
          <w:rtl/>
          <w:lang w:bidi="ar-TN"/>
        </w:rPr>
      </w:pPr>
    </w:p>
    <w:p w:rsidR="00734586" w:rsidRPr="0032530D" w:rsidRDefault="00734586" w:rsidP="0032530D">
      <w:pPr>
        <w:pStyle w:val="Notedebasdepage"/>
        <w:bidi/>
        <w:rPr>
          <w:sz w:val="28"/>
          <w:szCs w:val="28"/>
          <w:rtl/>
          <w:lang w:bidi="ar-TN"/>
        </w:rPr>
      </w:pPr>
      <w:r w:rsidRPr="0032530D">
        <w:rPr>
          <w:rFonts w:hint="cs"/>
          <w:sz w:val="28"/>
          <w:szCs w:val="28"/>
          <w:rtl/>
          <w:lang w:bidi="ar-TN"/>
        </w:rPr>
        <w:t>-</w:t>
      </w:r>
      <w:r w:rsidRPr="0032530D">
        <w:rPr>
          <w:rFonts w:hint="cs"/>
          <w:sz w:val="28"/>
          <w:szCs w:val="28"/>
          <w:rtl/>
        </w:rPr>
        <w:t xml:space="preserve">قرار تعقيبي مدني عدد 7019 ، مؤرخ في 24 مارس 1970 ،ن.ق.م1970 ، </w:t>
      </w:r>
    </w:p>
    <w:p w:rsidR="00734586" w:rsidRPr="0032530D" w:rsidRDefault="00734586" w:rsidP="0032530D">
      <w:pPr>
        <w:pStyle w:val="Notedebasdepage"/>
        <w:bidi/>
        <w:rPr>
          <w:sz w:val="28"/>
          <w:szCs w:val="28"/>
        </w:rPr>
      </w:pPr>
    </w:p>
    <w:p w:rsidR="00734586" w:rsidRPr="0032530D" w:rsidRDefault="00734586" w:rsidP="0032530D">
      <w:pPr>
        <w:pStyle w:val="Notedebasdepage"/>
        <w:bidi/>
        <w:rPr>
          <w:sz w:val="28"/>
          <w:szCs w:val="28"/>
          <w:rtl/>
          <w:lang w:bidi="ar-TN"/>
        </w:rPr>
      </w:pPr>
      <w:r w:rsidRPr="0032530D">
        <w:rPr>
          <w:rFonts w:hint="cs"/>
          <w:sz w:val="28"/>
          <w:szCs w:val="28"/>
          <w:rtl/>
        </w:rPr>
        <w:t xml:space="preserve">قرار تعقيبي مدني عدد 7019 مؤرخ في 24 مارس 1970، ن.قم 1970 </w:t>
      </w:r>
    </w:p>
    <w:p w:rsidR="00734586" w:rsidRPr="0032530D" w:rsidRDefault="00734586" w:rsidP="0032530D">
      <w:pPr>
        <w:pStyle w:val="Notedebasdepage"/>
        <w:bidi/>
        <w:rPr>
          <w:sz w:val="28"/>
          <w:szCs w:val="28"/>
          <w:rtl/>
          <w:lang w:bidi="ar-TN"/>
        </w:rPr>
      </w:pPr>
      <w:r w:rsidRPr="0032530D">
        <w:rPr>
          <w:rFonts w:hint="cs"/>
          <w:sz w:val="28"/>
          <w:szCs w:val="28"/>
          <w:rtl/>
        </w:rPr>
        <w:t>قرارتعقيبي مدني عدد 1439 مؤرخ في 11 فيفري 1975 ن،ق،م1975</w:t>
      </w:r>
    </w:p>
    <w:p w:rsidR="00734586" w:rsidRPr="0032530D" w:rsidRDefault="00734586" w:rsidP="0032530D">
      <w:pPr>
        <w:pStyle w:val="Notedebasdepage"/>
        <w:bidi/>
        <w:rPr>
          <w:sz w:val="28"/>
          <w:szCs w:val="28"/>
          <w:rtl/>
          <w:lang w:bidi="ar-TN"/>
        </w:rPr>
      </w:pPr>
      <w:r w:rsidRPr="0032530D">
        <w:rPr>
          <w:rFonts w:hint="cs"/>
          <w:sz w:val="28"/>
          <w:szCs w:val="28"/>
          <w:rtl/>
        </w:rPr>
        <w:t xml:space="preserve">قرار تعقيبي مدني عدد 1588 مؤرخ في 1 أكتوبر 2004 ن.ق.م 2004 </w:t>
      </w:r>
    </w:p>
    <w:p w:rsidR="009B006D" w:rsidRPr="0032530D" w:rsidRDefault="00734586" w:rsidP="0032530D">
      <w:pPr>
        <w:pStyle w:val="Notedebasdepage"/>
        <w:bidi/>
        <w:rPr>
          <w:sz w:val="28"/>
          <w:szCs w:val="28"/>
          <w:rtl/>
        </w:rPr>
      </w:pPr>
      <w:r w:rsidRPr="0032530D">
        <w:rPr>
          <w:rFonts w:hint="cs"/>
          <w:sz w:val="28"/>
          <w:szCs w:val="28"/>
          <w:rtl/>
        </w:rPr>
        <w:t xml:space="preserve">قرارتعقيبي مدني عدد 54144 مؤرخ في 28 جانفي 1997 ن.ق.م 1997 </w:t>
      </w:r>
    </w:p>
    <w:p w:rsidR="00734586" w:rsidRPr="0032530D" w:rsidRDefault="00734586" w:rsidP="0032530D">
      <w:pPr>
        <w:pStyle w:val="Notedebasdepage"/>
        <w:bidi/>
        <w:rPr>
          <w:sz w:val="28"/>
          <w:szCs w:val="28"/>
          <w:rtl/>
          <w:lang w:bidi="ar-TN"/>
        </w:rPr>
      </w:pPr>
      <w:r w:rsidRPr="0032530D">
        <w:rPr>
          <w:rFonts w:hint="cs"/>
          <w:sz w:val="28"/>
          <w:szCs w:val="28"/>
          <w:rtl/>
        </w:rPr>
        <w:t xml:space="preserve"> قرار تعقيبي مدني عدد 49352 مؤرخ في 21 ماي 1996 ن.ق.م 1996 </w:t>
      </w:r>
    </w:p>
    <w:p w:rsidR="00734586" w:rsidRPr="0032530D" w:rsidRDefault="00734586" w:rsidP="0032530D">
      <w:pPr>
        <w:bidi/>
        <w:rPr>
          <w:sz w:val="28"/>
          <w:szCs w:val="28"/>
          <w:rtl/>
        </w:rPr>
      </w:pPr>
      <w:r w:rsidRPr="0032530D">
        <w:rPr>
          <w:rFonts w:hint="cs"/>
          <w:sz w:val="28"/>
          <w:szCs w:val="28"/>
          <w:rtl/>
        </w:rPr>
        <w:t xml:space="preserve"> قرار تعقيبي مدني عد 8625 مؤرخ في 5 جويلية 1983 ن.ق م 1983 </w:t>
      </w:r>
    </w:p>
    <w:p w:rsidR="00734586" w:rsidRPr="0032530D" w:rsidRDefault="00734586" w:rsidP="0032530D">
      <w:pPr>
        <w:pStyle w:val="Notedebasdepage"/>
        <w:bidi/>
        <w:rPr>
          <w:sz w:val="28"/>
          <w:szCs w:val="28"/>
          <w:rtl/>
          <w:lang w:bidi="ar-TN"/>
        </w:rPr>
      </w:pPr>
      <w:r w:rsidRPr="0032530D">
        <w:rPr>
          <w:rFonts w:hint="cs"/>
          <w:sz w:val="28"/>
          <w:szCs w:val="28"/>
          <w:rtl/>
        </w:rPr>
        <w:t xml:space="preserve">قرار تعقيبي مدني عدد 67854 مؤرخ في 26 جانفي 1999 ن.ق.م 1999 </w:t>
      </w:r>
    </w:p>
    <w:p w:rsidR="00734586" w:rsidRPr="0032530D" w:rsidRDefault="00734586" w:rsidP="0032530D">
      <w:pPr>
        <w:bidi/>
        <w:rPr>
          <w:sz w:val="28"/>
          <w:szCs w:val="28"/>
          <w:rtl/>
        </w:rPr>
      </w:pPr>
      <w:r w:rsidRPr="0032530D">
        <w:rPr>
          <w:rFonts w:hint="cs"/>
          <w:sz w:val="28"/>
          <w:szCs w:val="28"/>
          <w:rtl/>
        </w:rPr>
        <w:t xml:space="preserve"> قرار تعقيبي مدني عدد 6522 مؤرخ في 12 ديسمبر 1981 ن.ق.م 1981 </w:t>
      </w:r>
    </w:p>
    <w:p w:rsidR="00734586" w:rsidRPr="0032530D" w:rsidRDefault="00734586" w:rsidP="0032530D">
      <w:pPr>
        <w:pStyle w:val="Notedebasdepage"/>
        <w:bidi/>
        <w:rPr>
          <w:sz w:val="28"/>
          <w:szCs w:val="28"/>
          <w:rtl/>
          <w:lang w:bidi="ar-TN"/>
        </w:rPr>
      </w:pPr>
      <w:r w:rsidRPr="0032530D">
        <w:rPr>
          <w:rFonts w:hint="cs"/>
          <w:sz w:val="28"/>
          <w:szCs w:val="28"/>
          <w:rtl/>
        </w:rPr>
        <w:lastRenderedPageBreak/>
        <w:t xml:space="preserve">قرار تعقيبي مدني عدد 24453 مؤرخ في 22 جانفي 1991 ن.ق.م 1981 </w:t>
      </w:r>
    </w:p>
    <w:p w:rsidR="00734586" w:rsidRPr="0032530D" w:rsidRDefault="00734586" w:rsidP="0032530D">
      <w:pPr>
        <w:pStyle w:val="Notedebasdepage"/>
        <w:bidi/>
        <w:rPr>
          <w:sz w:val="28"/>
          <w:szCs w:val="28"/>
          <w:rtl/>
          <w:lang w:bidi="ar-TN"/>
        </w:rPr>
      </w:pPr>
      <w:r w:rsidRPr="0032530D">
        <w:rPr>
          <w:rFonts w:hint="cs"/>
          <w:sz w:val="28"/>
          <w:szCs w:val="28"/>
          <w:rtl/>
        </w:rPr>
        <w:t xml:space="preserve"> قرار تعقيبي مدني عدد 8720 مؤرخ في 19 أفريل 1977 ن.ق.م 1977 </w:t>
      </w:r>
    </w:p>
    <w:p w:rsidR="00734586" w:rsidRPr="0032530D" w:rsidRDefault="00734586" w:rsidP="0032530D">
      <w:pPr>
        <w:bidi/>
        <w:rPr>
          <w:sz w:val="28"/>
          <w:szCs w:val="28"/>
          <w:lang w:bidi="ar-TN"/>
        </w:rPr>
      </w:pPr>
      <w:r w:rsidRPr="0032530D">
        <w:rPr>
          <w:rFonts w:hint="cs"/>
          <w:sz w:val="28"/>
          <w:szCs w:val="28"/>
          <w:rtl/>
        </w:rPr>
        <w:t xml:space="preserve"> قرار تعقيبي مدني عدد 8346 مؤرخ في 02 جانفي 1972 ن.ق.م 1972</w:t>
      </w:r>
    </w:p>
    <w:p w:rsidR="00734586" w:rsidRDefault="00734586" w:rsidP="00E6328B">
      <w:pPr>
        <w:bidi/>
        <w:jc w:val="both"/>
        <w:rPr>
          <w:rFonts w:ascii="Andalus" w:hAnsi="Andalus" w:cs="Andalus"/>
          <w:sz w:val="40"/>
          <w:szCs w:val="40"/>
          <w:rtl/>
          <w:lang w:bidi="ar-TN"/>
        </w:rPr>
      </w:pPr>
    </w:p>
    <w:p w:rsidR="000C4340" w:rsidRDefault="000C4340" w:rsidP="00E6328B">
      <w:pPr>
        <w:bidi/>
        <w:jc w:val="both"/>
        <w:rPr>
          <w:rFonts w:ascii="Andalus" w:hAnsi="Andalus" w:cs="Andalus"/>
          <w:sz w:val="40"/>
          <w:szCs w:val="40"/>
          <w:rtl/>
          <w:lang w:bidi="ar-TN"/>
        </w:rPr>
      </w:pPr>
    </w:p>
    <w:p w:rsidR="008E5F37" w:rsidRDefault="008E5F37" w:rsidP="00E6328B">
      <w:pPr>
        <w:bidi/>
        <w:jc w:val="both"/>
        <w:rPr>
          <w:rFonts w:ascii="Andalus" w:hAnsi="Andalus" w:cs="Andalus"/>
          <w:sz w:val="40"/>
          <w:szCs w:val="40"/>
          <w:rtl/>
          <w:lang w:bidi="ar-TN"/>
        </w:rPr>
      </w:pPr>
      <w:r>
        <w:rPr>
          <w:rFonts w:ascii="Andalus" w:hAnsi="Andalus" w:cs="Andalus"/>
          <w:sz w:val="40"/>
          <w:szCs w:val="40"/>
          <w:rtl/>
          <w:lang w:bidi="ar-TN"/>
        </w:rPr>
        <w:br w:type="page"/>
      </w:r>
    </w:p>
    <w:sectPr w:rsidR="008E5F37" w:rsidSect="007C707C">
      <w:footerReference w:type="default" r:id="rId8"/>
      <w:pgSz w:w="11906" w:h="16838"/>
      <w:pgMar w:top="1417" w:right="1700" w:bottom="1417" w:left="1701" w:header="708" w:footer="1077"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240" w:rsidRDefault="00A22240" w:rsidP="007562E4">
      <w:pPr>
        <w:spacing w:after="0" w:line="240" w:lineRule="auto"/>
      </w:pPr>
      <w:r>
        <w:separator/>
      </w:r>
    </w:p>
  </w:endnote>
  <w:endnote w:type="continuationSeparator" w:id="1">
    <w:p w:rsidR="00A22240" w:rsidRDefault="00A22240" w:rsidP="007562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9052924"/>
      <w:docPartObj>
        <w:docPartGallery w:val="Page Numbers (Bottom of Page)"/>
        <w:docPartUnique/>
      </w:docPartObj>
    </w:sdtPr>
    <w:sdtContent>
      <w:p w:rsidR="004622B1" w:rsidRDefault="005674FD">
        <w:pPr>
          <w:pStyle w:val="Pieddepage"/>
          <w:jc w:val="center"/>
        </w:pPr>
        <w:r>
          <w:fldChar w:fldCharType="begin"/>
        </w:r>
        <w:r w:rsidR="004622B1">
          <w:instrText>PAGE   \* MERGEFORMAT</w:instrText>
        </w:r>
        <w:r>
          <w:fldChar w:fldCharType="separate"/>
        </w:r>
        <w:r w:rsidR="00175098">
          <w:rPr>
            <w:noProof/>
          </w:rPr>
          <w:t>12</w:t>
        </w:r>
        <w:r>
          <w:fldChar w:fldCharType="end"/>
        </w:r>
      </w:p>
    </w:sdtContent>
  </w:sdt>
  <w:p w:rsidR="000C4340" w:rsidRDefault="000C434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240" w:rsidRDefault="00A22240" w:rsidP="007562E4">
      <w:pPr>
        <w:spacing w:after="0" w:line="240" w:lineRule="auto"/>
      </w:pPr>
      <w:r>
        <w:separator/>
      </w:r>
    </w:p>
  </w:footnote>
  <w:footnote w:type="continuationSeparator" w:id="1">
    <w:p w:rsidR="00A22240" w:rsidRDefault="00A22240" w:rsidP="007562E4">
      <w:pPr>
        <w:spacing w:after="0" w:line="240" w:lineRule="auto"/>
      </w:pPr>
      <w:r>
        <w:continuationSeparator/>
      </w:r>
    </w:p>
  </w:footnote>
  <w:footnote w:id="2">
    <w:p w:rsidR="0046084F" w:rsidRDefault="0046084F" w:rsidP="0046084F">
      <w:pPr>
        <w:pStyle w:val="Notedebasdepage"/>
        <w:jc w:val="right"/>
        <w:rPr>
          <w:rtl/>
          <w:lang w:bidi="ar-TN"/>
        </w:rPr>
      </w:pPr>
      <w:r w:rsidRPr="00752430">
        <w:rPr>
          <w:rFonts w:hint="cs"/>
          <w:b/>
          <w:bCs/>
          <w:rtl/>
          <w:lang w:bidi="ar-TN"/>
        </w:rPr>
        <w:t xml:space="preserve"> بشير الفرشيشي ،"خواطر حول الحضانة في فقه القضاء التونسي" ،م ق1978 جزء أول، ص9 </w:t>
      </w:r>
      <w:r>
        <w:rPr>
          <w:rFonts w:hint="cs"/>
          <w:rtl/>
          <w:lang w:bidi="ar-TN"/>
        </w:rPr>
        <w:t>.</w:t>
      </w:r>
      <w:r w:rsidRPr="00752430">
        <w:rPr>
          <w:rStyle w:val="Appelnotedebasdep"/>
          <w:b/>
          <w:bCs/>
        </w:rPr>
        <w:footnoteRef/>
      </w:r>
    </w:p>
  </w:footnote>
  <w:footnote w:id="3">
    <w:p w:rsidR="0046084F" w:rsidRDefault="0046084F" w:rsidP="0046084F">
      <w:pPr>
        <w:pStyle w:val="Notedebasdepage"/>
        <w:bidi/>
        <w:rPr>
          <w:b/>
          <w:bCs/>
          <w:rtl/>
        </w:rPr>
      </w:pPr>
      <w:r w:rsidRPr="00752430">
        <w:rPr>
          <w:rFonts w:hint="cs"/>
          <w:b/>
          <w:bCs/>
          <w:rtl/>
        </w:rPr>
        <w:t xml:space="preserve">2اعتمدتها الجمعية العامة للأمم المتحدة بموجب القرار 44/25 ، المؤرخ في 20نوفمبر 1989 و دخلت حيز التطبيق </w:t>
      </w:r>
    </w:p>
    <w:p w:rsidR="0046084F" w:rsidRDefault="0046084F" w:rsidP="0046084F">
      <w:pPr>
        <w:pStyle w:val="Notedebasdepage"/>
        <w:bidi/>
        <w:rPr>
          <w:b/>
          <w:bCs/>
          <w:rtl/>
        </w:rPr>
      </w:pPr>
      <w:r w:rsidRPr="00752430">
        <w:rPr>
          <w:rFonts w:hint="cs"/>
          <w:b/>
          <w:bCs/>
          <w:rtl/>
        </w:rPr>
        <w:t>في02/09/</w:t>
      </w:r>
      <w:r>
        <w:rPr>
          <w:rFonts w:hint="cs"/>
          <w:b/>
          <w:bCs/>
          <w:rtl/>
        </w:rPr>
        <w:t xml:space="preserve">  1990 .                                                                                                                                      </w:t>
      </w:r>
    </w:p>
    <w:p w:rsidR="0046084F" w:rsidRDefault="0046084F" w:rsidP="0046084F">
      <w:pPr>
        <w:pStyle w:val="Notedebasdepage"/>
        <w:bidi/>
        <w:rPr>
          <w:rtl/>
          <w:lang w:bidi="ar-TN"/>
        </w:rPr>
      </w:pPr>
    </w:p>
  </w:footnote>
  <w:footnote w:id="4">
    <w:p w:rsidR="0046084F" w:rsidRDefault="0046084F" w:rsidP="0046084F">
      <w:pPr>
        <w:pStyle w:val="Notedebasdepage"/>
        <w:jc w:val="right"/>
        <w:rPr>
          <w:rtl/>
          <w:lang w:bidi="ar-TN"/>
        </w:rPr>
      </w:pPr>
      <w:r w:rsidRPr="006915E8">
        <w:rPr>
          <w:rFonts w:hint="cs"/>
          <w:b/>
          <w:bCs/>
          <w:rtl/>
        </w:rPr>
        <w:t xml:space="preserve"> قرار تعقيبي مدني عدد 69532 مؤرخ في 4 جانفي 1999 ،ن،م،ق 1999، ص331.</w:t>
      </w:r>
      <w:r w:rsidRPr="006915E8">
        <w:rPr>
          <w:rStyle w:val="Appelnotedebasdep"/>
          <w:b/>
          <w:bCs/>
          <w:sz w:val="24"/>
          <w:szCs w:val="24"/>
        </w:rPr>
        <w:footnoteRef/>
      </w:r>
    </w:p>
  </w:footnote>
  <w:footnote w:id="5">
    <w:p w:rsidR="0046084F" w:rsidRDefault="0046084F" w:rsidP="0046084F">
      <w:pPr>
        <w:pStyle w:val="Notedebasdepage"/>
        <w:jc w:val="right"/>
        <w:rPr>
          <w:rtl/>
        </w:rPr>
      </w:pPr>
    </w:p>
    <w:p w:rsidR="0046084F" w:rsidRPr="007E7DA8" w:rsidRDefault="0046084F" w:rsidP="0046084F">
      <w:pPr>
        <w:pStyle w:val="Notedebasdepage"/>
        <w:jc w:val="right"/>
        <w:rPr>
          <w:b/>
          <w:bCs/>
          <w:rtl/>
        </w:rPr>
      </w:pPr>
      <w:r w:rsidRPr="007E7DA8">
        <w:rPr>
          <w:rFonts w:hint="cs"/>
          <w:b/>
          <w:bCs/>
          <w:rtl/>
        </w:rPr>
        <w:t>4</w:t>
      </w:r>
      <w:r>
        <w:rPr>
          <w:rFonts w:hint="cs"/>
          <w:b/>
          <w:bCs/>
          <w:rtl/>
        </w:rPr>
        <w:t>-</w:t>
      </w:r>
      <w:r w:rsidRPr="007E7DA8">
        <w:rPr>
          <w:rFonts w:hint="cs"/>
          <w:b/>
          <w:bCs/>
          <w:rtl/>
        </w:rPr>
        <w:t xml:space="preserve"> فاطمة الزهراء بن محمود ، "تنفيذ الأحكام الأجنبية المتعلقة بالحضانة" ،ق.ت جانفي 2002، ص 38.               </w:t>
      </w:r>
    </w:p>
    <w:p w:rsidR="0046084F" w:rsidRDefault="0046084F" w:rsidP="0046084F">
      <w:pPr>
        <w:pStyle w:val="Notedebasdepage"/>
        <w:bidi/>
        <w:rPr>
          <w:rtl/>
          <w:lang w:bidi="ar-TN"/>
        </w:rPr>
      </w:pPr>
      <w:r w:rsidRPr="007E7DA8">
        <w:rPr>
          <w:rFonts w:hint="cs"/>
          <w:b/>
          <w:bCs/>
          <w:rtl/>
        </w:rPr>
        <w:t>5</w:t>
      </w:r>
      <w:r>
        <w:rPr>
          <w:rFonts w:hint="cs"/>
          <w:b/>
          <w:bCs/>
          <w:rtl/>
        </w:rPr>
        <w:t>-</w:t>
      </w:r>
      <w:r w:rsidRPr="007E7DA8">
        <w:rPr>
          <w:rFonts w:hint="cs"/>
          <w:b/>
          <w:bCs/>
          <w:rtl/>
        </w:rPr>
        <w:t>نجيبة الشريف "طفلنا بين التشريع و القضاء و المجتمع"، الشركة التونسية للنشر و تنمية فنون الرسم 2000 ، ص 35.</w:t>
      </w:r>
    </w:p>
  </w:footnote>
  <w:footnote w:id="6">
    <w:p w:rsidR="0046084F" w:rsidRDefault="0046084F" w:rsidP="0046084F">
      <w:pPr>
        <w:pStyle w:val="Notedebasdepage"/>
        <w:jc w:val="right"/>
        <w:rPr>
          <w:rtl/>
          <w:lang w:bidi="ar-TN"/>
        </w:rPr>
      </w:pPr>
    </w:p>
  </w:footnote>
  <w:footnote w:id="7">
    <w:p w:rsidR="0046084F" w:rsidRPr="007E7DA8" w:rsidRDefault="0046084F" w:rsidP="0046084F">
      <w:pPr>
        <w:pStyle w:val="Notedebasdepage"/>
        <w:jc w:val="right"/>
        <w:rPr>
          <w:b/>
          <w:bCs/>
          <w:rtl/>
          <w:lang w:bidi="ar-TN"/>
        </w:rPr>
      </w:pPr>
      <w:r>
        <w:rPr>
          <w:rFonts w:hint="cs"/>
          <w:b/>
          <w:bCs/>
          <w:rtl/>
          <w:lang w:bidi="ar-TN"/>
        </w:rPr>
        <w:t>-</w:t>
      </w:r>
      <w:r w:rsidRPr="007E7DA8">
        <w:rPr>
          <w:rFonts w:hint="cs"/>
          <w:b/>
          <w:bCs/>
          <w:rtl/>
        </w:rPr>
        <w:t>قرار تعقيبي مدني عدد 7019 ، مؤرخ في 24 مارس 1970 ،ن.ق.م1970 ، ص 57 .</w:t>
      </w:r>
      <w:r w:rsidRPr="007E7DA8">
        <w:rPr>
          <w:rStyle w:val="Appelnotedebasdep"/>
          <w:b/>
          <w:bCs/>
          <w:sz w:val="22"/>
          <w:szCs w:val="22"/>
        </w:rPr>
        <w:footnoteRef/>
      </w:r>
    </w:p>
  </w:footnote>
  <w:footnote w:id="8">
    <w:p w:rsidR="00480B4A" w:rsidRDefault="00480B4A" w:rsidP="00480B4A">
      <w:pPr>
        <w:pStyle w:val="Notedebasdepage"/>
        <w:jc w:val="right"/>
      </w:pPr>
      <w:r w:rsidRPr="002248CB">
        <w:rPr>
          <w:rFonts w:hint="cs"/>
          <w:b/>
          <w:bCs/>
          <w:rtl/>
          <w:lang w:bidi="ar-TN"/>
        </w:rPr>
        <w:t xml:space="preserve"> رشيد الصباغ ، "الحضانة"ق.ت عدد 10 لسنة 1968 ،ص18</w:t>
      </w:r>
      <w:r>
        <w:rPr>
          <w:rFonts w:hint="cs"/>
          <w:rtl/>
          <w:lang w:bidi="ar-TN"/>
        </w:rPr>
        <w:t>،</w:t>
      </w:r>
      <w:r w:rsidRPr="002248CB">
        <w:rPr>
          <w:rStyle w:val="Appelnotedebasdep"/>
          <w:b/>
          <w:bCs/>
        </w:rPr>
        <w:footnoteRef/>
      </w:r>
    </w:p>
  </w:footnote>
  <w:footnote w:id="9">
    <w:p w:rsidR="00480B4A" w:rsidRDefault="00480B4A" w:rsidP="00480B4A">
      <w:pPr>
        <w:pStyle w:val="Notedebasdepage"/>
        <w:jc w:val="right"/>
        <w:rPr>
          <w:rtl/>
          <w:lang w:bidi="ar-TN"/>
        </w:rPr>
      </w:pPr>
      <w:r w:rsidRPr="002248CB">
        <w:rPr>
          <w:rFonts w:hint="cs"/>
          <w:b/>
          <w:bCs/>
          <w:rtl/>
        </w:rPr>
        <w:t xml:space="preserve"> قرار تعقيبي مدني عدد 7019 مؤرخ في 24 مارس 1970، ن.قم 1970 ص 57 </w:t>
      </w:r>
      <w:r>
        <w:rPr>
          <w:rFonts w:hint="cs"/>
          <w:rtl/>
        </w:rPr>
        <w:t>.</w:t>
      </w:r>
      <w:r w:rsidRPr="002248CB">
        <w:rPr>
          <w:rStyle w:val="Appelnotedebasdep"/>
          <w:b/>
          <w:bCs/>
        </w:rPr>
        <w:footnoteRef/>
      </w:r>
    </w:p>
  </w:footnote>
  <w:footnote w:id="10">
    <w:p w:rsidR="00480B4A" w:rsidRDefault="00480B4A" w:rsidP="00480B4A">
      <w:pPr>
        <w:pStyle w:val="Notedebasdepage"/>
        <w:jc w:val="right"/>
        <w:rPr>
          <w:rtl/>
          <w:lang w:bidi="ar-TN"/>
        </w:rPr>
      </w:pPr>
      <w:r w:rsidRPr="002248CB">
        <w:rPr>
          <w:rFonts w:hint="cs"/>
          <w:b/>
          <w:bCs/>
          <w:rtl/>
        </w:rPr>
        <w:t xml:space="preserve"> قرارتعقيبي مدني عدد 1439 مؤرخ في 11 فيفري 1975 ن،ق،م1975،جزء1 ص83</w:t>
      </w:r>
      <w:r w:rsidRPr="002248CB">
        <w:rPr>
          <w:rStyle w:val="Appelnotedebasdep"/>
          <w:b/>
          <w:bCs/>
        </w:rPr>
        <w:footnoteRef/>
      </w:r>
    </w:p>
  </w:footnote>
  <w:footnote w:id="11">
    <w:p w:rsidR="00480B4A" w:rsidRDefault="00480B4A" w:rsidP="00480B4A">
      <w:pPr>
        <w:pStyle w:val="Notedebasdepage"/>
        <w:jc w:val="right"/>
        <w:rPr>
          <w:rtl/>
          <w:lang w:bidi="ar-TN"/>
        </w:rPr>
      </w:pPr>
      <w:r w:rsidRPr="002248CB">
        <w:rPr>
          <w:rFonts w:hint="cs"/>
          <w:b/>
          <w:bCs/>
          <w:rtl/>
        </w:rPr>
        <w:t xml:space="preserve"> ساسي بن حليمة " المحاولة الصلحية</w:t>
      </w:r>
      <w:r w:rsidR="00511CDC" w:rsidRPr="002248CB">
        <w:rPr>
          <w:rFonts w:hint="cs"/>
          <w:b/>
          <w:bCs/>
          <w:rtl/>
        </w:rPr>
        <w:t xml:space="preserve"> على معنى الفصل 32 من م.أ.ش" ق 1976 ص42-43 </w:t>
      </w:r>
      <w:r w:rsidR="00511CDC">
        <w:rPr>
          <w:rFonts w:hint="cs"/>
          <w:rtl/>
        </w:rPr>
        <w:t>.</w:t>
      </w:r>
      <w:r w:rsidRPr="002248CB">
        <w:rPr>
          <w:rStyle w:val="Appelnotedebasdep"/>
          <w:b/>
          <w:bCs/>
        </w:rPr>
        <w:footnoteRef/>
      </w:r>
    </w:p>
  </w:footnote>
  <w:footnote w:id="12">
    <w:p w:rsidR="00511CDC" w:rsidRDefault="00511CDC" w:rsidP="00511CDC">
      <w:pPr>
        <w:pStyle w:val="Notedebasdepage"/>
        <w:jc w:val="right"/>
        <w:rPr>
          <w:rtl/>
          <w:lang w:bidi="ar-TN"/>
        </w:rPr>
      </w:pPr>
      <w:r w:rsidRPr="002248CB">
        <w:rPr>
          <w:rFonts w:hint="cs"/>
          <w:b/>
          <w:bCs/>
          <w:rtl/>
        </w:rPr>
        <w:t>ساسي بن حليمة المرجع السابق ص45 .</w:t>
      </w:r>
      <w:r w:rsidRPr="002248CB">
        <w:rPr>
          <w:rStyle w:val="Appelnotedebasdep"/>
          <w:b/>
          <w:bCs/>
        </w:rPr>
        <w:footnoteRef/>
      </w:r>
    </w:p>
  </w:footnote>
  <w:footnote w:id="13">
    <w:p w:rsidR="00511CDC" w:rsidRDefault="00511CDC" w:rsidP="00511CDC">
      <w:pPr>
        <w:pStyle w:val="Notedebasdepage"/>
        <w:jc w:val="right"/>
        <w:rPr>
          <w:rtl/>
          <w:lang w:bidi="ar-TN"/>
        </w:rPr>
      </w:pPr>
      <w:r w:rsidRPr="002248CB">
        <w:rPr>
          <w:rFonts w:hint="cs"/>
          <w:b/>
          <w:bCs/>
          <w:rtl/>
        </w:rPr>
        <w:t>قرار تعقيبي مدني عدد 1588 مؤرخ في 1 أكتوبر 2004 ن.ق.م 2004 ص 483</w:t>
      </w:r>
      <w:r w:rsidRPr="002248CB">
        <w:rPr>
          <w:rStyle w:val="Appelnotedebasdep"/>
          <w:b/>
          <w:bCs/>
        </w:rPr>
        <w:footnoteRef/>
      </w:r>
    </w:p>
  </w:footnote>
  <w:footnote w:id="14">
    <w:p w:rsidR="00511CDC" w:rsidRPr="002248CB" w:rsidRDefault="002248CB" w:rsidP="002248CB">
      <w:pPr>
        <w:pStyle w:val="Notedebasdepage"/>
        <w:jc w:val="right"/>
        <w:rPr>
          <w:b/>
          <w:bCs/>
          <w:rtl/>
          <w:lang w:bidi="ar-TN"/>
        </w:rPr>
      </w:pPr>
      <w:r>
        <w:rPr>
          <w:rFonts w:hint="cs"/>
          <w:b/>
          <w:bCs/>
          <w:rtl/>
        </w:rPr>
        <w:t>13</w:t>
      </w:r>
      <w:r w:rsidR="00511CDC" w:rsidRPr="002248CB">
        <w:rPr>
          <w:rFonts w:hint="cs"/>
          <w:b/>
          <w:bCs/>
          <w:rtl/>
        </w:rPr>
        <w:t>عبد الفتاح الزراتي"الجلسة الصلحية" دورة درؤاسية أيام 2 و 3 مارس 1992 بالمعهد الأعلى للقضاء حول الخلافات الزوجية ص 43</w:t>
      </w:r>
    </w:p>
  </w:footnote>
  <w:footnote w:id="15">
    <w:p w:rsidR="00511CDC" w:rsidRDefault="00496FC9" w:rsidP="00496FC9">
      <w:pPr>
        <w:pStyle w:val="Notedebasdepage"/>
        <w:jc w:val="right"/>
        <w:rPr>
          <w:rtl/>
          <w:lang w:bidi="ar-TN"/>
        </w:rPr>
      </w:pPr>
      <w:r w:rsidRPr="002248CB">
        <w:rPr>
          <w:rFonts w:hint="cs"/>
          <w:b/>
          <w:bCs/>
          <w:rtl/>
        </w:rPr>
        <w:t xml:space="preserve"> قرارتعقيبي مدني عدد 54144 مؤرخ في 28 جانفي 1997 ن.ق.م 1997 ص 312</w:t>
      </w:r>
      <w:r>
        <w:rPr>
          <w:rFonts w:hint="cs"/>
          <w:rtl/>
        </w:rPr>
        <w:t xml:space="preserve"> .</w:t>
      </w:r>
      <w:r w:rsidR="00511CDC" w:rsidRPr="002248CB">
        <w:rPr>
          <w:rStyle w:val="Appelnotedebasdep"/>
          <w:b/>
          <w:bCs/>
        </w:rPr>
        <w:footnoteRef/>
      </w:r>
    </w:p>
  </w:footnote>
  <w:footnote w:id="16">
    <w:p w:rsidR="00496FC9" w:rsidRPr="002248CB" w:rsidRDefault="00496FC9" w:rsidP="00496FC9">
      <w:pPr>
        <w:pStyle w:val="Notedebasdepage"/>
        <w:jc w:val="right"/>
        <w:rPr>
          <w:b/>
          <w:bCs/>
          <w:rtl/>
          <w:lang w:bidi="ar-TN"/>
        </w:rPr>
      </w:pPr>
      <w:r w:rsidRPr="002248CB">
        <w:rPr>
          <w:rFonts w:hint="cs"/>
          <w:b/>
          <w:bCs/>
          <w:rtl/>
        </w:rPr>
        <w:t xml:space="preserve"> قرار تعقيبي مدني </w:t>
      </w:r>
      <w:r w:rsidR="00FF4D22" w:rsidRPr="002248CB">
        <w:rPr>
          <w:rFonts w:hint="cs"/>
          <w:b/>
          <w:bCs/>
          <w:rtl/>
        </w:rPr>
        <w:t>عدد 49352 مؤرخ في 21 ماي 1996 ن.ق.م 1996 ص 245 .</w:t>
      </w:r>
      <w:r w:rsidRPr="002248CB">
        <w:rPr>
          <w:rStyle w:val="Appelnotedebasdep"/>
        </w:rPr>
        <w:footnoteRef/>
      </w:r>
    </w:p>
  </w:footnote>
  <w:footnote w:id="17">
    <w:p w:rsidR="00FF4D22" w:rsidRDefault="00FF4D22" w:rsidP="00FF4D22">
      <w:pPr>
        <w:pStyle w:val="Notedebasdepage"/>
        <w:jc w:val="right"/>
        <w:rPr>
          <w:rtl/>
          <w:lang w:bidi="ar-TN"/>
        </w:rPr>
      </w:pPr>
      <w:r w:rsidRPr="002248CB">
        <w:rPr>
          <w:rFonts w:hint="cs"/>
          <w:b/>
          <w:bCs/>
          <w:rtl/>
        </w:rPr>
        <w:t xml:space="preserve"> قرار تعقيبي مدني عد 8625 مؤرخ في 5 جويلية 1983 ن.ق</w:t>
      </w:r>
      <w:r w:rsidR="002248CB" w:rsidRPr="002248CB">
        <w:rPr>
          <w:rFonts w:hint="cs"/>
          <w:b/>
          <w:bCs/>
          <w:rtl/>
        </w:rPr>
        <w:t xml:space="preserve"> م 1983 جزء 2 ص 181</w:t>
      </w:r>
      <w:r>
        <w:rPr>
          <w:rFonts w:hint="cs"/>
          <w:rtl/>
        </w:rPr>
        <w:t>.</w:t>
      </w:r>
      <w:r w:rsidRPr="002248CB">
        <w:rPr>
          <w:rStyle w:val="Appelnotedebasdep"/>
          <w:b/>
          <w:bCs/>
        </w:rPr>
        <w:footnoteRef/>
      </w:r>
    </w:p>
  </w:footnote>
  <w:footnote w:id="18">
    <w:p w:rsidR="00FF4D22" w:rsidRPr="002248CB" w:rsidRDefault="00FF4D22" w:rsidP="00FF4D22">
      <w:pPr>
        <w:pStyle w:val="Notedebasdepage"/>
        <w:jc w:val="right"/>
        <w:rPr>
          <w:b/>
          <w:bCs/>
          <w:rtl/>
          <w:lang w:bidi="ar-TN"/>
        </w:rPr>
      </w:pPr>
      <w:r w:rsidRPr="002248CB">
        <w:rPr>
          <w:rFonts w:hint="cs"/>
          <w:b/>
          <w:bCs/>
          <w:rtl/>
        </w:rPr>
        <w:t xml:space="preserve"> قرار تعقيبي مدني عدد 67854 مؤرخ في 26 جانفي 1999 ن.ق.م 1999 ص 335 .</w:t>
      </w:r>
      <w:r w:rsidRPr="002248CB">
        <w:rPr>
          <w:rStyle w:val="Appelnotedebasdep"/>
          <w:b/>
          <w:bCs/>
        </w:rPr>
        <w:footnoteRef/>
      </w:r>
    </w:p>
  </w:footnote>
  <w:footnote w:id="19">
    <w:p w:rsidR="00FF4D22" w:rsidRPr="002248CB" w:rsidRDefault="00FF4D22" w:rsidP="00FF4D22">
      <w:pPr>
        <w:pStyle w:val="Notedebasdepage"/>
        <w:jc w:val="right"/>
        <w:rPr>
          <w:b/>
          <w:bCs/>
          <w:rtl/>
          <w:lang w:bidi="ar-TN"/>
        </w:rPr>
      </w:pPr>
      <w:r w:rsidRPr="002248CB">
        <w:rPr>
          <w:rFonts w:hint="cs"/>
          <w:b/>
          <w:bCs/>
          <w:rtl/>
        </w:rPr>
        <w:t xml:space="preserve"> قرار تعقيبي مدني عدد 6522 مؤرخ في 12 ديسمبر 1981 ن.ق.م 1981 جزء 3 .</w:t>
      </w:r>
      <w:r w:rsidRPr="002248CB">
        <w:rPr>
          <w:rStyle w:val="Appelnotedebasdep"/>
          <w:b/>
          <w:bCs/>
        </w:rPr>
        <w:footnoteRef/>
      </w:r>
    </w:p>
  </w:footnote>
  <w:footnote w:id="20">
    <w:p w:rsidR="00FF4D22" w:rsidRDefault="00FF4D22" w:rsidP="00FF4D22">
      <w:pPr>
        <w:pStyle w:val="Notedebasdepage"/>
        <w:jc w:val="right"/>
        <w:rPr>
          <w:rtl/>
          <w:lang w:bidi="ar-TN"/>
        </w:rPr>
      </w:pPr>
      <w:r w:rsidRPr="002248CB">
        <w:rPr>
          <w:rFonts w:hint="cs"/>
          <w:b/>
          <w:bCs/>
          <w:rtl/>
        </w:rPr>
        <w:t xml:space="preserve">قرار تعقيبي مدني عدد 24453 مؤرخ في 22 جانفي 1991 ن.ق.م 1981 ص 445 </w:t>
      </w:r>
      <w:r>
        <w:rPr>
          <w:rFonts w:hint="cs"/>
          <w:rtl/>
        </w:rPr>
        <w:t>.</w:t>
      </w:r>
      <w:r w:rsidRPr="002248CB">
        <w:rPr>
          <w:rStyle w:val="Appelnotedebasdep"/>
          <w:b/>
          <w:bCs/>
        </w:rPr>
        <w:footnoteRef/>
      </w:r>
    </w:p>
  </w:footnote>
  <w:footnote w:id="21">
    <w:p w:rsidR="00FF4D22" w:rsidRDefault="00FF4D22" w:rsidP="00FF4D22">
      <w:pPr>
        <w:pStyle w:val="Notedebasdepage"/>
        <w:jc w:val="right"/>
        <w:rPr>
          <w:rtl/>
          <w:lang w:bidi="ar-TN"/>
        </w:rPr>
      </w:pPr>
      <w:r w:rsidRPr="002248CB">
        <w:rPr>
          <w:rFonts w:hint="cs"/>
          <w:b/>
          <w:bCs/>
          <w:rtl/>
        </w:rPr>
        <w:t xml:space="preserve"> قرار تعقيبي مدني عدد 8720 مؤرخ في 19 أفريل 1977 ن.ق.م 1977 ص 226 </w:t>
      </w:r>
      <w:r>
        <w:rPr>
          <w:rFonts w:hint="cs"/>
          <w:rtl/>
        </w:rPr>
        <w:t xml:space="preserve">. </w:t>
      </w:r>
      <w:r w:rsidRPr="002248CB">
        <w:rPr>
          <w:rStyle w:val="Appelnotedebasdep"/>
          <w:b/>
          <w:bCs/>
        </w:rPr>
        <w:footnoteRef/>
      </w:r>
    </w:p>
  </w:footnote>
  <w:footnote w:id="22">
    <w:p w:rsidR="00FF4D22" w:rsidRDefault="00FF4D22" w:rsidP="00FF4D22">
      <w:pPr>
        <w:pStyle w:val="Notedebasdepage"/>
        <w:jc w:val="right"/>
        <w:rPr>
          <w:rtl/>
          <w:lang w:bidi="ar-TN"/>
        </w:rPr>
      </w:pPr>
      <w:r w:rsidRPr="002248CB">
        <w:rPr>
          <w:rFonts w:hint="cs"/>
          <w:b/>
          <w:bCs/>
          <w:rtl/>
        </w:rPr>
        <w:t xml:space="preserve"> قرار تعقيبي مدني عدد 8346 مؤرخ في 02 جانفي 1972 ن.ق.م 1972</w:t>
      </w:r>
      <w:r>
        <w:rPr>
          <w:rFonts w:hint="cs"/>
          <w:rtl/>
        </w:rPr>
        <w:t xml:space="preserve"> .</w:t>
      </w:r>
      <w:r w:rsidRPr="002248CB">
        <w:rPr>
          <w:rStyle w:val="Appelnotedebasdep"/>
          <w:b/>
          <w:bCs/>
        </w:rPr>
        <w:footnoteRef/>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57AD3"/>
    <w:multiLevelType w:val="hybridMultilevel"/>
    <w:tmpl w:val="4968A28A"/>
    <w:lvl w:ilvl="0" w:tplc="5474362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5DD1746"/>
    <w:multiLevelType w:val="hybridMultilevel"/>
    <w:tmpl w:val="5AD0677C"/>
    <w:lvl w:ilvl="0" w:tplc="86444286">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76E2754"/>
    <w:multiLevelType w:val="hybridMultilevel"/>
    <w:tmpl w:val="486602E2"/>
    <w:lvl w:ilvl="0" w:tplc="39B649E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6B83D8A"/>
    <w:multiLevelType w:val="hybridMultilevel"/>
    <w:tmpl w:val="13725ECC"/>
    <w:lvl w:ilvl="0" w:tplc="F5BE45B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79F6E50"/>
    <w:multiLevelType w:val="hybridMultilevel"/>
    <w:tmpl w:val="385A557E"/>
    <w:lvl w:ilvl="0" w:tplc="FC9E003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w:hdrShapeDefaults>
  <w:footnotePr>
    <w:footnote w:id="0"/>
    <w:footnote w:id="1"/>
  </w:footnotePr>
  <w:endnotePr>
    <w:endnote w:id="0"/>
    <w:endnote w:id="1"/>
  </w:endnotePr>
  <w:compat/>
  <w:rsids>
    <w:rsidRoot w:val="00DE0E86"/>
    <w:rsid w:val="00005A75"/>
    <w:rsid w:val="00005C71"/>
    <w:rsid w:val="00042D96"/>
    <w:rsid w:val="00056709"/>
    <w:rsid w:val="0007025B"/>
    <w:rsid w:val="000B3E55"/>
    <w:rsid w:val="000C4340"/>
    <w:rsid w:val="000D3409"/>
    <w:rsid w:val="000E471B"/>
    <w:rsid w:val="0012511B"/>
    <w:rsid w:val="00152411"/>
    <w:rsid w:val="00175098"/>
    <w:rsid w:val="0018721B"/>
    <w:rsid w:val="001A1602"/>
    <w:rsid w:val="001A2534"/>
    <w:rsid w:val="001B76D4"/>
    <w:rsid w:val="001D3722"/>
    <w:rsid w:val="00204CC3"/>
    <w:rsid w:val="00205A8F"/>
    <w:rsid w:val="002248CB"/>
    <w:rsid w:val="00227127"/>
    <w:rsid w:val="002424BD"/>
    <w:rsid w:val="0024601C"/>
    <w:rsid w:val="00272417"/>
    <w:rsid w:val="00276018"/>
    <w:rsid w:val="002B0DF3"/>
    <w:rsid w:val="002B2619"/>
    <w:rsid w:val="002F4FBF"/>
    <w:rsid w:val="0032530D"/>
    <w:rsid w:val="00347769"/>
    <w:rsid w:val="003614FA"/>
    <w:rsid w:val="003B748C"/>
    <w:rsid w:val="003C18D6"/>
    <w:rsid w:val="004229A0"/>
    <w:rsid w:val="004414F6"/>
    <w:rsid w:val="00443652"/>
    <w:rsid w:val="00451B05"/>
    <w:rsid w:val="0046084F"/>
    <w:rsid w:val="004622B1"/>
    <w:rsid w:val="00471A87"/>
    <w:rsid w:val="00480B4A"/>
    <w:rsid w:val="00496FC9"/>
    <w:rsid w:val="004E56E6"/>
    <w:rsid w:val="00503106"/>
    <w:rsid w:val="00511CDC"/>
    <w:rsid w:val="0052642D"/>
    <w:rsid w:val="005425E6"/>
    <w:rsid w:val="005674FD"/>
    <w:rsid w:val="00577759"/>
    <w:rsid w:val="005B68B1"/>
    <w:rsid w:val="005E282A"/>
    <w:rsid w:val="005F122A"/>
    <w:rsid w:val="005F6E37"/>
    <w:rsid w:val="00617CB2"/>
    <w:rsid w:val="00654550"/>
    <w:rsid w:val="00667487"/>
    <w:rsid w:val="00686B09"/>
    <w:rsid w:val="00687FBB"/>
    <w:rsid w:val="006915E8"/>
    <w:rsid w:val="006929F4"/>
    <w:rsid w:val="006C26DB"/>
    <w:rsid w:val="006C5B77"/>
    <w:rsid w:val="006D6C3F"/>
    <w:rsid w:val="0070108F"/>
    <w:rsid w:val="00720A6F"/>
    <w:rsid w:val="00734586"/>
    <w:rsid w:val="007466E8"/>
    <w:rsid w:val="00752430"/>
    <w:rsid w:val="007562E4"/>
    <w:rsid w:val="007874EE"/>
    <w:rsid w:val="00790E66"/>
    <w:rsid w:val="00792187"/>
    <w:rsid w:val="00797FDD"/>
    <w:rsid w:val="007C2C5F"/>
    <w:rsid w:val="007C707C"/>
    <w:rsid w:val="007E7DA8"/>
    <w:rsid w:val="008430FB"/>
    <w:rsid w:val="008476B9"/>
    <w:rsid w:val="00887473"/>
    <w:rsid w:val="008C6E46"/>
    <w:rsid w:val="008E5F37"/>
    <w:rsid w:val="008F6A06"/>
    <w:rsid w:val="00965664"/>
    <w:rsid w:val="0096745C"/>
    <w:rsid w:val="00976FB6"/>
    <w:rsid w:val="009A216F"/>
    <w:rsid w:val="009B006D"/>
    <w:rsid w:val="009B284D"/>
    <w:rsid w:val="009C0E32"/>
    <w:rsid w:val="009C6129"/>
    <w:rsid w:val="009F7137"/>
    <w:rsid w:val="00A22240"/>
    <w:rsid w:val="00A40763"/>
    <w:rsid w:val="00A43944"/>
    <w:rsid w:val="00AA24C6"/>
    <w:rsid w:val="00B14373"/>
    <w:rsid w:val="00B17364"/>
    <w:rsid w:val="00B33DC3"/>
    <w:rsid w:val="00B84440"/>
    <w:rsid w:val="00B915B7"/>
    <w:rsid w:val="00BA3BF6"/>
    <w:rsid w:val="00BA56ED"/>
    <w:rsid w:val="00BC69F9"/>
    <w:rsid w:val="00BF7155"/>
    <w:rsid w:val="00C020E7"/>
    <w:rsid w:val="00C667CF"/>
    <w:rsid w:val="00D05B9A"/>
    <w:rsid w:val="00D23681"/>
    <w:rsid w:val="00D27252"/>
    <w:rsid w:val="00D47096"/>
    <w:rsid w:val="00D56D90"/>
    <w:rsid w:val="00D97B92"/>
    <w:rsid w:val="00DB1ECB"/>
    <w:rsid w:val="00DD1ACB"/>
    <w:rsid w:val="00DE0E86"/>
    <w:rsid w:val="00DF003A"/>
    <w:rsid w:val="00DF7694"/>
    <w:rsid w:val="00E01A9E"/>
    <w:rsid w:val="00E26AB6"/>
    <w:rsid w:val="00E6328B"/>
    <w:rsid w:val="00E769B6"/>
    <w:rsid w:val="00EB41C6"/>
    <w:rsid w:val="00F25193"/>
    <w:rsid w:val="00F26135"/>
    <w:rsid w:val="00F5161C"/>
    <w:rsid w:val="00F5282C"/>
    <w:rsid w:val="00F54D97"/>
    <w:rsid w:val="00F8436E"/>
    <w:rsid w:val="00FA02A8"/>
    <w:rsid w:val="00FB50BE"/>
    <w:rsid w:val="00FD0E1A"/>
    <w:rsid w:val="00FF4D2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4F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5282C"/>
    <w:pPr>
      <w:ind w:left="720"/>
      <w:contextualSpacing/>
    </w:pPr>
  </w:style>
  <w:style w:type="paragraph" w:styleId="En-tte">
    <w:name w:val="header"/>
    <w:basedOn w:val="Normal"/>
    <w:link w:val="En-tteCar"/>
    <w:uiPriority w:val="99"/>
    <w:unhideWhenUsed/>
    <w:rsid w:val="007562E4"/>
    <w:pPr>
      <w:tabs>
        <w:tab w:val="center" w:pos="4153"/>
        <w:tab w:val="right" w:pos="8306"/>
      </w:tabs>
      <w:spacing w:after="0" w:line="240" w:lineRule="auto"/>
    </w:pPr>
  </w:style>
  <w:style w:type="character" w:customStyle="1" w:styleId="En-tteCar">
    <w:name w:val="En-tête Car"/>
    <w:basedOn w:val="Policepardfaut"/>
    <w:link w:val="En-tte"/>
    <w:uiPriority w:val="99"/>
    <w:rsid w:val="007562E4"/>
  </w:style>
  <w:style w:type="paragraph" w:styleId="Pieddepage">
    <w:name w:val="footer"/>
    <w:basedOn w:val="Normal"/>
    <w:link w:val="PieddepageCar"/>
    <w:uiPriority w:val="99"/>
    <w:unhideWhenUsed/>
    <w:rsid w:val="007562E4"/>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7562E4"/>
  </w:style>
  <w:style w:type="paragraph" w:styleId="Notedebasdepage">
    <w:name w:val="footnote text"/>
    <w:basedOn w:val="Normal"/>
    <w:link w:val="NotedebasdepageCar"/>
    <w:uiPriority w:val="99"/>
    <w:semiHidden/>
    <w:unhideWhenUsed/>
    <w:rsid w:val="00B915B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915B7"/>
    <w:rPr>
      <w:sz w:val="20"/>
      <w:szCs w:val="20"/>
    </w:rPr>
  </w:style>
  <w:style w:type="character" w:styleId="Appelnotedebasdep">
    <w:name w:val="footnote reference"/>
    <w:basedOn w:val="Policepardfaut"/>
    <w:uiPriority w:val="99"/>
    <w:semiHidden/>
    <w:unhideWhenUsed/>
    <w:rsid w:val="00B915B7"/>
    <w:rPr>
      <w:vertAlign w:val="superscript"/>
    </w:rPr>
  </w:style>
  <w:style w:type="paragraph" w:styleId="Notedefin">
    <w:name w:val="endnote text"/>
    <w:basedOn w:val="Normal"/>
    <w:link w:val="NotedefinCar"/>
    <w:uiPriority w:val="99"/>
    <w:semiHidden/>
    <w:unhideWhenUsed/>
    <w:rsid w:val="00B915B7"/>
    <w:pPr>
      <w:spacing w:after="0" w:line="240" w:lineRule="auto"/>
    </w:pPr>
    <w:rPr>
      <w:sz w:val="20"/>
      <w:szCs w:val="20"/>
    </w:rPr>
  </w:style>
  <w:style w:type="character" w:customStyle="1" w:styleId="NotedefinCar">
    <w:name w:val="Note de fin Car"/>
    <w:basedOn w:val="Policepardfaut"/>
    <w:link w:val="Notedefin"/>
    <w:uiPriority w:val="99"/>
    <w:semiHidden/>
    <w:rsid w:val="00B915B7"/>
    <w:rPr>
      <w:sz w:val="20"/>
      <w:szCs w:val="20"/>
    </w:rPr>
  </w:style>
  <w:style w:type="character" w:styleId="Appeldenotedefin">
    <w:name w:val="endnote reference"/>
    <w:basedOn w:val="Policepardfaut"/>
    <w:uiPriority w:val="99"/>
    <w:semiHidden/>
    <w:unhideWhenUsed/>
    <w:rsid w:val="00B915B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5282C"/>
    <w:pPr>
      <w:ind w:left="720"/>
      <w:contextualSpacing/>
    </w:pPr>
  </w:style>
  <w:style w:type="paragraph" w:styleId="En-tte">
    <w:name w:val="header"/>
    <w:basedOn w:val="Normal"/>
    <w:link w:val="En-tteCar"/>
    <w:uiPriority w:val="99"/>
    <w:unhideWhenUsed/>
    <w:rsid w:val="007562E4"/>
    <w:pPr>
      <w:tabs>
        <w:tab w:val="center" w:pos="4153"/>
        <w:tab w:val="right" w:pos="8306"/>
      </w:tabs>
      <w:spacing w:after="0" w:line="240" w:lineRule="auto"/>
    </w:pPr>
  </w:style>
  <w:style w:type="character" w:customStyle="1" w:styleId="En-tteCar">
    <w:name w:val="En-tête Car"/>
    <w:basedOn w:val="Policepardfaut"/>
    <w:link w:val="En-tte"/>
    <w:uiPriority w:val="99"/>
    <w:rsid w:val="007562E4"/>
  </w:style>
  <w:style w:type="paragraph" w:styleId="Pieddepage">
    <w:name w:val="footer"/>
    <w:basedOn w:val="Normal"/>
    <w:link w:val="PieddepageCar"/>
    <w:uiPriority w:val="99"/>
    <w:unhideWhenUsed/>
    <w:rsid w:val="007562E4"/>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7562E4"/>
  </w:style>
  <w:style w:type="paragraph" w:styleId="Notedebasdepage">
    <w:name w:val="footnote text"/>
    <w:basedOn w:val="Normal"/>
    <w:link w:val="NotedebasdepageCar"/>
    <w:uiPriority w:val="99"/>
    <w:semiHidden/>
    <w:unhideWhenUsed/>
    <w:rsid w:val="00B915B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915B7"/>
    <w:rPr>
      <w:sz w:val="20"/>
      <w:szCs w:val="20"/>
    </w:rPr>
  </w:style>
  <w:style w:type="character" w:styleId="Appelnotedebasdep">
    <w:name w:val="footnote reference"/>
    <w:basedOn w:val="Policepardfaut"/>
    <w:uiPriority w:val="99"/>
    <w:semiHidden/>
    <w:unhideWhenUsed/>
    <w:rsid w:val="00B915B7"/>
    <w:rPr>
      <w:vertAlign w:val="superscript"/>
    </w:rPr>
  </w:style>
  <w:style w:type="paragraph" w:styleId="Notedefin">
    <w:name w:val="endnote text"/>
    <w:basedOn w:val="Normal"/>
    <w:link w:val="NotedefinCar"/>
    <w:uiPriority w:val="99"/>
    <w:semiHidden/>
    <w:unhideWhenUsed/>
    <w:rsid w:val="00B915B7"/>
    <w:pPr>
      <w:spacing w:after="0" w:line="240" w:lineRule="auto"/>
    </w:pPr>
    <w:rPr>
      <w:sz w:val="20"/>
      <w:szCs w:val="20"/>
    </w:rPr>
  </w:style>
  <w:style w:type="character" w:customStyle="1" w:styleId="NotedefinCar">
    <w:name w:val="Note de fin Car"/>
    <w:basedOn w:val="Policepardfaut"/>
    <w:link w:val="Notedefin"/>
    <w:uiPriority w:val="99"/>
    <w:semiHidden/>
    <w:rsid w:val="00B915B7"/>
    <w:rPr>
      <w:sz w:val="20"/>
      <w:szCs w:val="20"/>
    </w:rPr>
  </w:style>
  <w:style w:type="character" w:styleId="Appeldenotedefin">
    <w:name w:val="endnote reference"/>
    <w:basedOn w:val="Policepardfaut"/>
    <w:uiPriority w:val="99"/>
    <w:semiHidden/>
    <w:unhideWhenUsed/>
    <w:rsid w:val="00B915B7"/>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D53F8-6BB3-4BF3-997A-E446F0964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3681</Words>
  <Characters>20247</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CNIPE</dc:creator>
  <cp:lastModifiedBy>M.bar</cp:lastModifiedBy>
  <cp:revision>3</cp:revision>
  <dcterms:created xsi:type="dcterms:W3CDTF">2015-06-09T14:22:00Z</dcterms:created>
  <dcterms:modified xsi:type="dcterms:W3CDTF">2015-06-09T14:32:00Z</dcterms:modified>
</cp:coreProperties>
</file>