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93" w:rsidRDefault="009A4393" w:rsidP="009A4393">
      <w:pPr>
        <w:jc w:val="right"/>
        <w:rPr>
          <w:b/>
          <w:bCs/>
          <w:sz w:val="32"/>
          <w:szCs w:val="32"/>
          <w:rtl/>
          <w:lang w:bidi="ar-TN"/>
        </w:rPr>
      </w:pPr>
      <w:r w:rsidRPr="009A4393">
        <w:rPr>
          <w:b/>
          <w:bCs/>
          <w:sz w:val="32"/>
          <w:szCs w:val="32"/>
          <w:lang w:bidi="ar-TN"/>
        </w:rPr>
        <w:object w:dxaOrig="9336" w:dyaOrig="13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65.25pt" o:ole="">
            <v:imagedata r:id="rId8" o:title=""/>
          </v:shape>
          <o:OLEObject Type="Embed" ProgID="Word.Document.12" ShapeID="_x0000_i1025" DrawAspect="Content" ObjectID="_1408869687" r:id="rId9"/>
        </w:object>
      </w:r>
    </w:p>
    <w:p w:rsidR="00FD470C" w:rsidRDefault="009A4393" w:rsidP="009A4393">
      <w:pPr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lastRenderedPageBreak/>
        <w:t xml:space="preserve">- </w:t>
      </w:r>
      <w:proofErr w:type="gramStart"/>
      <w:r w:rsidR="009E2F8D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ا</w:t>
      </w:r>
      <w:r w:rsidR="00EF575F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لم</w:t>
      </w:r>
      <w:r w:rsidR="009E2F8D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ـــ</w:t>
      </w:r>
      <w:r w:rsidR="00EF575F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ق</w:t>
      </w:r>
      <w:r w:rsidR="009E2F8D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ـــــ</w:t>
      </w:r>
      <w:r w:rsidR="00EF575F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دم</w:t>
      </w:r>
      <w:r w:rsidR="009E2F8D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ــ</w:t>
      </w:r>
      <w:r w:rsidR="00EF575F" w:rsidRPr="00DA0DE6">
        <w:rPr>
          <w:rFonts w:hint="cs"/>
          <w:b/>
          <w:bCs/>
          <w:sz w:val="40"/>
          <w:szCs w:val="40"/>
          <w:u w:val="single"/>
          <w:rtl/>
          <w:lang w:bidi="ar-TN"/>
        </w:rPr>
        <w:t>ة</w:t>
      </w:r>
      <w:proofErr w:type="gramEnd"/>
      <w:r w:rsidR="009E2F8D" w:rsidRPr="00DA0DE6">
        <w:rPr>
          <w:rFonts w:hint="cs"/>
          <w:b/>
          <w:bCs/>
          <w:sz w:val="40"/>
          <w:szCs w:val="40"/>
          <w:rtl/>
          <w:lang w:bidi="ar-TN"/>
        </w:rPr>
        <w:t xml:space="preserve"> </w:t>
      </w:r>
      <w:r w:rsidR="005056F2">
        <w:rPr>
          <w:b/>
          <w:bCs/>
          <w:sz w:val="32"/>
          <w:szCs w:val="32"/>
          <w:rtl/>
          <w:lang w:bidi="ar-TN"/>
        </w:rPr>
        <w:t>–</w:t>
      </w:r>
    </w:p>
    <w:p w:rsidR="009A4393" w:rsidRDefault="009A4393" w:rsidP="009A4393">
      <w:pPr>
        <w:jc w:val="center"/>
        <w:rPr>
          <w:b/>
          <w:bCs/>
          <w:sz w:val="32"/>
          <w:szCs w:val="32"/>
          <w:rtl/>
          <w:lang w:bidi="ar-TN"/>
        </w:rPr>
      </w:pPr>
    </w:p>
    <w:p w:rsidR="002A41C6" w:rsidRDefault="007F59D4" w:rsidP="00413E39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</w:t>
      </w:r>
      <w:r w:rsidR="00EF575F" w:rsidRPr="00080875">
        <w:rPr>
          <w:rFonts w:asciiTheme="majorBidi" w:hAnsiTheme="majorBidi" w:cstheme="majorBidi"/>
          <w:sz w:val="28"/>
          <w:szCs w:val="28"/>
          <w:rtl/>
          <w:lang w:bidi="ar-TN"/>
        </w:rPr>
        <w:t>متطلبا</w:t>
      </w:r>
      <w:r w:rsidR="007F5AA3">
        <w:rPr>
          <w:rFonts w:asciiTheme="majorBidi" w:hAnsiTheme="majorBidi" w:cstheme="majorBidi"/>
          <w:sz w:val="28"/>
          <w:szCs w:val="28"/>
          <w:rtl/>
          <w:lang w:bidi="ar-TN"/>
        </w:rPr>
        <w:t>ت المعاملات التجارية من سرعة و ٱ</w:t>
      </w:r>
      <w:proofErr w:type="spellStart"/>
      <w:r w:rsidR="00EF575F" w:rsidRPr="00080875">
        <w:rPr>
          <w:rFonts w:asciiTheme="majorBidi" w:hAnsiTheme="majorBidi" w:cstheme="majorBidi"/>
          <w:sz w:val="28"/>
          <w:szCs w:val="28"/>
          <w:rtl/>
          <w:lang w:bidi="ar-TN"/>
        </w:rPr>
        <w:t>ئتمان</w:t>
      </w:r>
      <w:proofErr w:type="spellEnd"/>
      <w:r w:rsidR="00EF575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وثقة حتمت تخصيصها بنظام قانوني يؤدي </w:t>
      </w:r>
      <w:r w:rsidR="00D93247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EF575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تسهيل التعامل التجاري و التقليل من </w:t>
      </w:r>
      <w:r w:rsidR="00D93247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إجراءاته</w:t>
      </w:r>
      <w:r w:rsidR="00EF575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. و بذلك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ٱ</w:t>
      </w:r>
      <w:r w:rsidR="00EF575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نفصل القانون التجاري </w:t>
      </w:r>
      <w:r w:rsidR="00D93247">
        <w:rPr>
          <w:rFonts w:asciiTheme="majorBidi" w:hAnsiTheme="majorBidi" w:cstheme="majorBidi"/>
          <w:sz w:val="28"/>
          <w:szCs w:val="28"/>
          <w:rtl/>
          <w:lang w:bidi="ar-TN"/>
        </w:rPr>
        <w:t xml:space="preserve">عن القانون المدني دون </w:t>
      </w:r>
      <w:proofErr w:type="spellStart"/>
      <w:r w:rsidR="007F5AA3">
        <w:rPr>
          <w:rFonts w:asciiTheme="majorBidi" w:hAnsiTheme="majorBidi" w:cstheme="majorBidi" w:hint="cs"/>
          <w:sz w:val="28"/>
          <w:szCs w:val="28"/>
          <w:rtl/>
          <w:lang w:bidi="ar-TN"/>
        </w:rPr>
        <w:t>الإس</w:t>
      </w:r>
      <w:r w:rsidR="007F5AA3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تغناء</w:t>
      </w:r>
      <w:proofErr w:type="spellEnd"/>
      <w:r w:rsidR="00A302D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عنه . و يهتم القانون التجاري بتنظيم </w:t>
      </w:r>
      <w:r w:rsidR="00D93247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الأعمال</w:t>
      </w:r>
      <w:r w:rsidR="00A302D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و التجار و الشركات التجارية و </w:t>
      </w:r>
      <w:r w:rsidR="00D93247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D9324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و ا</w:t>
      </w:r>
      <w:r w:rsidR="00D93247">
        <w:rPr>
          <w:rFonts w:asciiTheme="majorBidi" w:hAnsiTheme="majorBidi" w:cstheme="majorBidi" w:hint="cs"/>
          <w:sz w:val="28"/>
          <w:szCs w:val="28"/>
          <w:rtl/>
          <w:lang w:bidi="ar-TN"/>
        </w:rPr>
        <w:t>لإ</w:t>
      </w:r>
      <w:r w:rsidR="00A302D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فلاس و الملكية </w:t>
      </w:r>
      <w:r w:rsidR="00D93247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التجارية</w:t>
      </w:r>
      <w:r w:rsidR="00A302DF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الصناعية و العقود التجارية و عمليات البنوك .</w:t>
      </w:r>
    </w:p>
    <w:p w:rsidR="002A41C6" w:rsidRDefault="00A302DF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تعنى دراسة </w:t>
      </w:r>
      <w:r w:rsidR="00D93247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D93247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التجارية</w:t>
      </w:r>
      <w:r w:rsidR="007F5AA3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بما ٱ</w:t>
      </w:r>
      <w:proofErr w:type="spellStart"/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>بتدعته</w:t>
      </w:r>
      <w:proofErr w:type="spellEnd"/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حاجات التعامل التجاري من صكوك قابلة ل</w:t>
      </w:r>
      <w:r w:rsidR="007F5AA3"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تداول بالطرق </w:t>
      </w:r>
      <w:r w:rsidR="00BC351E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التجارية.</w:t>
      </w: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قد خصتها التشريعات بتنظيم كامل و دقيق يعطي لحاملها حقا مباشرا مستقلا  عن الروابط السابقة عن تحريرها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تداولها . </w:t>
      </w:r>
      <w:proofErr w:type="gramStart"/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>لكن</w:t>
      </w:r>
      <w:proofErr w:type="gramEnd"/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التنظيم المحكم </w:t>
      </w:r>
      <w:r w:rsidR="00BC351E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للأوراق</w:t>
      </w: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بقي منقوصا لتعريف تشريعي دقيق في كثير من البلدان منها تونس و مصر و</w:t>
      </w:r>
      <w:r w:rsidR="00BC351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سوريا و لبنان و السعودية و </w:t>
      </w:r>
      <w:r w:rsidR="00BC351E">
        <w:rPr>
          <w:rFonts w:asciiTheme="majorBidi" w:hAnsiTheme="majorBidi" w:cstheme="majorBidi" w:hint="cs"/>
          <w:sz w:val="28"/>
          <w:szCs w:val="28"/>
          <w:rtl/>
          <w:lang w:bidi="ar-TN"/>
        </w:rPr>
        <w:t>فرنس</w:t>
      </w:r>
      <w:r w:rsidR="00BC351E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ا.</w:t>
      </w: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gramStart"/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>على</w:t>
      </w:r>
      <w:proofErr w:type="gramEnd"/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خلاف القانون العراقي لسنة 1914 </w:t>
      </w:r>
      <w:r w:rsidR="00EC5B2C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الذي جاء فيه " الورقة التجارية محرر شكلي بصيغة معينة يتعهد بمقتضاها شخص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يأمر</w:t>
      </w:r>
      <w:r w:rsidR="00EC5B2C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شخص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EC5B2C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فيه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بأداء</w:t>
      </w:r>
      <w:r w:rsidR="00EC5B2C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مبلغ محدد من النقود في زمان </w:t>
      </w:r>
      <w:r w:rsidR="003B083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مكان معينين و يكون قابلا للتداول بالتظهير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3B083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المناولة ".</w:t>
      </w:r>
      <w:r w:rsidR="003B083D" w:rsidRPr="0008087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"/>
      </w:r>
      <w:r w:rsidR="003B083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كما وضع فقهاء القانون </w:t>
      </w:r>
      <w:proofErr w:type="spellStart"/>
      <w:r w:rsidR="003B083D" w:rsidRPr="00080875">
        <w:rPr>
          <w:rFonts w:asciiTheme="majorBidi" w:hAnsiTheme="majorBidi" w:cstheme="majorBidi"/>
          <w:sz w:val="28"/>
          <w:szCs w:val="28"/>
          <w:rtl/>
          <w:lang w:bidi="ar-TN"/>
        </w:rPr>
        <w:t>تعاريف</w:t>
      </w:r>
      <w:proofErr w:type="spellEnd"/>
      <w:r w:rsidR="003B083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عديدة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للأوراق</w:t>
      </w:r>
      <w:r w:rsidR="003B083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تدور في مجملها حول ضرورة توافر مجموعة من الخصائص في الورقة التجارية ، دون الوصول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3B083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تعريف شامل لهذه الوسائل التي تظل رهينة تطور الواقع التجاري و الذي تميز دائما بالحركة الدائمة و التغيير المستمر .</w:t>
      </w:r>
    </w:p>
    <w:p w:rsidR="002A41C6" w:rsidRDefault="003B083D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D20F7A">
        <w:rPr>
          <w:rFonts w:asciiTheme="majorBidi" w:hAnsiTheme="majorBidi" w:cstheme="majorBidi"/>
          <w:sz w:val="28"/>
          <w:szCs w:val="28"/>
          <w:rtl/>
          <w:lang w:bidi="ar-TN"/>
        </w:rPr>
        <w:t>و يمكن القول ب</w:t>
      </w:r>
      <w:r w:rsidR="00D20F7A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BC4F9C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BC4F9C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هي سندات قابلة </w:t>
      </w:r>
      <w:r w:rsidR="00170D5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للتداول تمثل دينا نقديا مستحق الدفع بمجرد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170D5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بالنسبة للشيك خاصة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20F7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قد يكون بعد </w:t>
      </w:r>
      <w:r w:rsidR="00D20F7A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170D5D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جل معين يكون قصيرا عادة </w:t>
      </w:r>
      <w:r w:rsidR="00DF6F50" w:rsidRPr="00080875">
        <w:rPr>
          <w:rFonts w:asciiTheme="majorBidi" w:hAnsiTheme="majorBidi" w:cstheme="majorBidi"/>
          <w:sz w:val="28"/>
          <w:szCs w:val="28"/>
          <w:rtl/>
          <w:lang w:bidi="ar-TN"/>
        </w:rPr>
        <w:t>و يجري العرف على قبول</w:t>
      </w:r>
      <w:r w:rsidR="00D56AB1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ها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كأداة</w:t>
      </w:r>
      <w:r w:rsidR="00D56AB1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وفاء </w:t>
      </w:r>
      <w:r w:rsidR="00D56AB1" w:rsidRPr="0008087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"/>
      </w:r>
      <w:r w:rsidR="007F5AA3">
        <w:rPr>
          <w:rFonts w:asciiTheme="majorBidi" w:hAnsiTheme="majorBidi" w:cstheme="majorBidi"/>
          <w:sz w:val="28"/>
          <w:szCs w:val="28"/>
          <w:rtl/>
          <w:lang w:bidi="ar-TN"/>
        </w:rPr>
        <w:t>.</w:t>
      </w:r>
      <w:r w:rsidR="007F5AA3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7F5AA3">
        <w:rPr>
          <w:rFonts w:asciiTheme="majorBidi" w:hAnsiTheme="majorBidi" w:cstheme="majorBidi"/>
          <w:sz w:val="28"/>
          <w:szCs w:val="28"/>
          <w:rtl/>
          <w:lang w:bidi="ar-TN"/>
        </w:rPr>
        <w:t>و</w:t>
      </w:r>
      <w:r w:rsidR="007F5AA3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D56AB1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يتضمن هذا التعريف الخصائص العامة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للأوراق</w:t>
      </w:r>
      <w:r w:rsidR="00D56AB1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التي تميزها عن غيرها من </w:t>
      </w:r>
      <w:r w:rsidR="00AB3AC2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الصكوك المشابهة و التي تهيئها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لأداء</w:t>
      </w:r>
      <w:r w:rsidR="00AB3AC2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وظيفتها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كأداة</w:t>
      </w:r>
      <w:r w:rsidR="00AB3AC2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وفاء تقوم مقام النقود فهي </w:t>
      </w:r>
      <w:r w:rsidR="00F00C81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أولا</w:t>
      </w:r>
      <w:r w:rsidR="00F00C8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صكوك </w:t>
      </w:r>
      <w:r w:rsidR="00F00C81">
        <w:rPr>
          <w:rFonts w:asciiTheme="majorBidi" w:hAnsiTheme="majorBidi" w:cstheme="majorBidi" w:hint="cs"/>
          <w:sz w:val="28"/>
          <w:szCs w:val="28"/>
          <w:rtl/>
          <w:lang w:bidi="ar-TN"/>
        </w:rPr>
        <w:t>ق</w:t>
      </w:r>
      <w:r w:rsidR="00AB3AC2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ابلة للتداول و هي ثانيا تمثل دينا بمبلغ مالي محدد و هي ثالثا مستحقة الدفع في اجل معين </w:t>
      </w:r>
      <w:r w:rsidR="0094474B" w:rsidRPr="00080875">
        <w:rPr>
          <w:rFonts w:asciiTheme="majorBidi" w:hAnsiTheme="majorBidi" w:cstheme="majorBidi"/>
          <w:sz w:val="28"/>
          <w:szCs w:val="28"/>
          <w:rtl/>
          <w:lang w:bidi="ar-TN"/>
        </w:rPr>
        <w:t>يكون عادة قصيرا . و من الفقهاء من يضيف خاصية رابعة</w:t>
      </w:r>
      <w:r w:rsidR="0094474B" w:rsidRPr="0008087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"/>
      </w:r>
      <w:r w:rsidR="002A41C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20F7A">
        <w:rPr>
          <w:rFonts w:asciiTheme="majorBidi" w:hAnsiTheme="majorBidi" w:cstheme="majorBidi"/>
          <w:sz w:val="28"/>
          <w:szCs w:val="28"/>
          <w:rtl/>
          <w:lang w:bidi="ar-TN"/>
        </w:rPr>
        <w:t>مستمدة من عراق</w:t>
      </w:r>
      <w:r w:rsidR="00D20F7A">
        <w:rPr>
          <w:rFonts w:asciiTheme="majorBidi" w:hAnsiTheme="majorBidi" w:cstheme="majorBidi" w:hint="cs"/>
          <w:sz w:val="28"/>
          <w:szCs w:val="28"/>
          <w:rtl/>
          <w:lang w:bidi="ar-TN"/>
        </w:rPr>
        <w:t>ة الأوراق التجارية</w:t>
      </w:r>
      <w:r w:rsidR="0094474B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في الميدان التجاري و قبولها في العرف 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التجاري </w:t>
      </w:r>
      <w:r w:rsidR="00A01DF6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كأوراق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قابلة للتداول و تمثل مبلغا معينا من المال و مستحق الدفع في </w:t>
      </w:r>
      <w:r w:rsidR="00A01DF6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A006F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قصيرة ٬ل</w:t>
      </w:r>
      <w:r w:rsidR="00A006F1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هذه </w:t>
      </w:r>
      <w:r w:rsidR="00A01DF6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فرض وجودها ضرورة التعامل </w:t>
      </w:r>
      <w:proofErr w:type="spellStart"/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>بها</w:t>
      </w:r>
      <w:proofErr w:type="spellEnd"/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من طرف التجار </w:t>
      </w:r>
      <w:r w:rsidR="00A01DF6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أنفسهم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لما لمسوه فيها من تلبية لحاجيات تجارت</w:t>
      </w:r>
      <w:r w:rsidR="00A006F1">
        <w:rPr>
          <w:rFonts w:asciiTheme="majorBidi" w:hAnsiTheme="majorBidi" w:cstheme="majorBidi"/>
          <w:sz w:val="28"/>
          <w:szCs w:val="28"/>
          <w:rtl/>
          <w:lang w:bidi="ar-TN"/>
        </w:rPr>
        <w:t>هم . و متى توافرت هذه المقومات ٱ</w:t>
      </w:r>
      <w:proofErr w:type="spellStart"/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>عتبر</w:t>
      </w:r>
      <w:proofErr w:type="spellEnd"/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السند من قبيل </w:t>
      </w:r>
      <w:r w:rsidR="00A01DF6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A006F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التي ٱ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ستقر العرف على قيامها مقام النقود في الوفاء بالديون . </w:t>
      </w:r>
    </w:p>
    <w:p w:rsidR="002A41C6" w:rsidRDefault="00A01DF6" w:rsidP="00BA265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lastRenderedPageBreak/>
        <w:t>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لأ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وراق التجارية المنظمة في التشريع التونسي هي الكمبيالة و السند </w:t>
      </w:r>
      <w:r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للأمر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الشيك و هي سندات تجتمع فيها خصائص </w:t>
      </w:r>
      <w:r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تجارية و لا تطرح </w:t>
      </w:r>
      <w:r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إشكالا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حول طبيعتها القانونية </w:t>
      </w:r>
      <w:r w:rsidR="00D960DA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 w:rsidR="00AC1AC7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على خلاف بعض السندات التي تبقى محل جدل خاصة في غياب نصوص تضبط نظامها </w:t>
      </w:r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القانوني </w:t>
      </w:r>
      <w:proofErr w:type="spellStart"/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>كمقابيض</w:t>
      </w:r>
      <w:proofErr w:type="spellEnd"/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الصندوق </w:t>
      </w:r>
      <w:r w:rsidR="00692A03" w:rsidRPr="0008087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"/>
      </w:r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الفواتير</w:t>
      </w:r>
      <w:r w:rsidR="00080875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</w:t>
      </w:r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التفصيلات </w:t>
      </w:r>
      <w:r w:rsidR="00692A03" w:rsidRPr="0008087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"/>
      </w:r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D960D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جملة القواعد التي تحكم </w:t>
      </w:r>
      <w:r w:rsidR="00372C5E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تسمى بقانون الصرف </w:t>
      </w:r>
      <w:r w:rsidR="00D960D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 w:rsidR="00692A03" w:rsidRPr="00080875">
        <w:rPr>
          <w:rFonts w:asciiTheme="majorBidi" w:hAnsiTheme="majorBidi" w:cstheme="majorBidi"/>
          <w:sz w:val="28"/>
          <w:szCs w:val="28"/>
          <w:rtl/>
          <w:lang w:bidi="ar-TN"/>
        </w:rPr>
        <w:t>و سمي</w:t>
      </w:r>
      <w:r w:rsidR="007F5AA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هذا القانون كذلك لأ</w:t>
      </w:r>
      <w:r w:rsidR="00080875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الكمبيالة بوجه خاص </w:t>
      </w:r>
      <w:r w:rsidR="00372C5E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نشأت</w:t>
      </w:r>
      <w:r w:rsidR="00080875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 w:rsidR="00372C5E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الأصل</w:t>
      </w:r>
      <w:r w:rsidR="00D960D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لتنفيذ عقد الصرف كذلك فإن </w:t>
      </w:r>
      <w:r w:rsidR="00D960DA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080875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080875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المدين في الورقة التجارية </w:t>
      </w:r>
      <w:r w:rsidR="007F5AA3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أيا</w:t>
      </w:r>
      <w:r w:rsidR="00D960D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موقعه يطلق عليه </w:t>
      </w:r>
      <w:proofErr w:type="spellStart"/>
      <w:r w:rsidR="00D960DA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080875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080875" w:rsidRPr="0008087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الصرفي</w:t>
      </w:r>
      <w:r w:rsidR="0008087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176D1">
        <w:rPr>
          <w:rFonts w:asciiTheme="majorBidi" w:hAnsiTheme="majorBidi" w:cstheme="majorBidi" w:hint="cs"/>
          <w:sz w:val="28"/>
          <w:szCs w:val="28"/>
          <w:rtl/>
          <w:lang w:bidi="ar-TN"/>
        </w:rPr>
        <w:t>. و لم تعرف تونس تقنين</w:t>
      </w:r>
      <w:r w:rsidR="00BA2657">
        <w:rPr>
          <w:rFonts w:asciiTheme="majorBidi" w:hAnsiTheme="majorBidi" w:cstheme="majorBidi" w:hint="cs"/>
          <w:sz w:val="28"/>
          <w:szCs w:val="28"/>
          <w:rtl/>
          <w:lang w:bidi="ar-TN"/>
        </w:rPr>
        <w:t>ا</w:t>
      </w:r>
      <w:r w:rsidR="009176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يتعلق بمختلف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9176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9176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بمقتضى المجلة التجارية الصادرة في 5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أكتوبر1959.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ضوء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BA265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قوانين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جنيف الصادر</w:t>
      </w:r>
      <w:r w:rsidR="00BA2657">
        <w:rPr>
          <w:rFonts w:asciiTheme="majorBidi" w:hAnsiTheme="majorBidi" w:cstheme="majorBidi" w:hint="cs"/>
          <w:sz w:val="28"/>
          <w:szCs w:val="28"/>
          <w:rtl/>
          <w:lang w:bidi="ar-TN"/>
        </w:rPr>
        <w:t>ة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7 جوان 1930 الخاص بالكمبيالة و السند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للأمر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الصادر في 1</w:t>
      </w:r>
      <w:r w:rsidR="00BA2657">
        <w:rPr>
          <w:rFonts w:asciiTheme="majorBidi" w:hAnsiTheme="majorBidi" w:cstheme="majorBidi" w:hint="cs"/>
          <w:sz w:val="28"/>
          <w:szCs w:val="28"/>
          <w:rtl/>
          <w:lang w:bidi="ar-TN"/>
        </w:rPr>
        <w:t>9 مارس 1931 و الخاص بالشيك و الت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أخذت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F5AA3">
        <w:rPr>
          <w:rFonts w:asciiTheme="majorBidi" w:hAnsiTheme="majorBidi" w:cstheme="majorBidi" w:hint="cs"/>
          <w:sz w:val="28"/>
          <w:szCs w:val="28"/>
          <w:rtl/>
          <w:lang w:bidi="ar-TN"/>
        </w:rPr>
        <w:t>أغلب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الدول الحديثة و منها المشرع التونسي ضمن</w:t>
      </w:r>
      <w:r w:rsidR="004055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الكتاب الثالث من المجلة التجاري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ة و ذلك بالفصول 269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273B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412 ثالثا فخصص</w:t>
      </w:r>
      <w:r w:rsidR="004055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الباب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الأول</w:t>
      </w:r>
      <w:r w:rsidR="004055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لأحكام</w:t>
      </w:r>
      <w:r w:rsidR="004055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الكمبيالة و الباب الثاني للسند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لأمر</w:t>
      </w:r>
      <w:r w:rsidR="004055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BA265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الباب الثالث ف</w:t>
      </w:r>
      <w:r w:rsidR="00BA2657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r w:rsidR="00E344A7">
        <w:rPr>
          <w:rFonts w:asciiTheme="majorBidi" w:hAnsiTheme="majorBidi" w:cstheme="majorBidi" w:hint="cs"/>
          <w:sz w:val="28"/>
          <w:szCs w:val="28"/>
          <w:rtl/>
          <w:lang w:bidi="ar-TN"/>
        </w:rPr>
        <w:t>هتم بالشيك .</w:t>
      </w:r>
    </w:p>
    <w:p w:rsidR="002A41C6" w:rsidRDefault="00E344A7" w:rsidP="009A0E6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السند النموذجي هو الكمبيالة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كأقدم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 و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أهمها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E2B6E">
        <w:rPr>
          <w:rFonts w:asciiTheme="majorBidi" w:hAnsiTheme="majorBidi" w:cstheme="majorBidi" w:hint="cs"/>
          <w:sz w:val="28"/>
          <w:szCs w:val="28"/>
          <w:rtl/>
          <w:lang w:bidi="ar-TN"/>
        </w:rPr>
        <w:t>و تشكل محور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غلب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قانون الصرف </w:t>
      </w:r>
      <w:r w:rsidR="004E2B6E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وهي سند مكتوب وفقا لبيانات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إلزامية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حددها القانون و تتضمن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شخص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10F98">
        <w:rPr>
          <w:rFonts w:asciiTheme="majorBidi" w:hAnsiTheme="majorBidi" w:cstheme="majorBidi" w:hint="cs"/>
          <w:sz w:val="28"/>
          <w:szCs w:val="28"/>
          <w:rtl/>
          <w:lang w:bidi="ar-TN"/>
        </w:rPr>
        <w:t>هو المسحوب عليه بأ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يدفع مبلغا معين من النقود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لأمر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شخص ثالث </w:t>
      </w:r>
      <w:r w:rsidR="0046058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هو المستفيد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6058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في تاريخ معين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6058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لدى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46058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"/>
      </w:r>
      <w:r w:rsidR="0046058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>و عليه تتركب الكمبيالة من ثلاث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علاقات أساسية و بالتالي ثلاث أطراف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10F98">
        <w:rPr>
          <w:rFonts w:asciiTheme="majorBidi" w:hAnsiTheme="majorBidi" w:cstheme="majorBidi"/>
          <w:sz w:val="28"/>
          <w:szCs w:val="28"/>
          <w:rtl/>
          <w:lang w:bidi="ar-TN"/>
        </w:rPr>
        <w:t>؛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العلاقة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الأولى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بين الساحب و المسحوب عليه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فالأول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يسحب الكمبيالة على المسحوب عليه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لأنه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دائن له بمبلغ مساو لقيمة الكمبيالة و هذا الدين يسمى " </w:t>
      </w:r>
      <w:proofErr w:type="spellStart"/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</w:t>
      </w:r>
      <w:r w:rsidR="0043090D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"/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10F98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 w:rsidR="00010F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والعلاقة الثانية بين الساحب و المستفيد و يكون فيها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الأول</w:t>
      </w:r>
      <w:r w:rsidR="00430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مدينا للثاني و تسمى هذه العلاقة " وصول القيمة "</w:t>
      </w:r>
      <w:r w:rsidR="0043090D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9"/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هي ستصبح فيها بعد دين المظهر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المظهر عند تداول الكمبيالة</w:t>
      </w:r>
      <w:r w:rsidR="00010F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10F98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العلاقة الثالثة فهي التي تنشأ بين المستفيد و المسحوب عليه و تكون نتيجة قبول الكمبيالة من طرف هذا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كما تنشأ علاقات أخرى بين المستفيد و المظهر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FA1C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و المظهرين 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المظهر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إليهم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المتتالين . و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لأهمية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الكمبيالة باعتبارها النموذج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الأمثل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للورقة التجارية خصها المشرع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بأحكام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تضمنتها الفصول من 269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338 من المجلة التجارية . و تعتبر الكمبيالة عملا تجاريا مهما كان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الأشخاص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المتعاملون </w:t>
      </w:r>
      <w:proofErr w:type="spellStart"/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حسب الفصل 269 م</w:t>
      </w:r>
      <w:proofErr w:type="gramStart"/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>ن المجل</w:t>
      </w:r>
      <w:proofErr w:type="gramEnd"/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ة التجارية الذي يفيد أن كل من وقع على كمبيالة يعتبر قد قام بعمل تجاري حتى ولو لم يكن تاجرا </w:t>
      </w:r>
      <w:r w:rsidR="00372C5E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حتى لو كان استعملها لغرض غير </w:t>
      </w:r>
      <w:r w:rsidR="00105EFD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تجاري </w:t>
      </w:r>
      <w:r w:rsidR="00C71A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="00C71A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يطرح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إشكال</w:t>
      </w:r>
      <w:r w:rsidR="00C71A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الآن</w:t>
      </w:r>
      <w:r w:rsidR="00C71A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حول اعتبار الكمبيالة الالكترونية </w:t>
      </w:r>
      <w:r w:rsidR="001504E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0"/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1504E5">
        <w:rPr>
          <w:rFonts w:asciiTheme="majorBidi" w:hAnsiTheme="majorBidi" w:cstheme="majorBidi" w:hint="cs"/>
          <w:sz w:val="28"/>
          <w:szCs w:val="28"/>
          <w:rtl/>
          <w:lang w:bidi="ar-TN"/>
        </w:rPr>
        <w:t>ورقة تجار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>ية و ميز الفقه بين الكمبيالة الإ</w:t>
      </w:r>
      <w:r w:rsidR="001504E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لكترونية التي لها سند ورقي </w:t>
      </w:r>
      <w:r w:rsidR="001504E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1"/>
      </w:r>
      <w:r w:rsidR="001504E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التي تتضمن كل البيانات القانونية و التي تمثل حتما ورقة تجارية و بين الكمبيالة الالكترونية التي ليس 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>لها سند ورقي</w:t>
      </w:r>
      <w:r w:rsidR="00066CEF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2"/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لا تتوفر فيها خصائص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</w:t>
      </w:r>
      <w:r w:rsidR="00066CEF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3"/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و مع التطور الكبير الحاصل للتجارة في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طريقها نحو العولمة و الصيغة الإلكترونية ينتظر </w:t>
      </w:r>
      <w:r w:rsidR="009A0E61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>عتبار</w:t>
      </w:r>
      <w:proofErr w:type="spellEnd"/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هذه السندات من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 بمفهوم حديث لقانون الصرف. و تقوم الكمبيالة كغيرها من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 بثلاث وظائف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أساسية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66CEF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4"/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فهي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أداة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لإبرام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عقد الصرف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نقل النقود من مكان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وهي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أداة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ائتمان </w:t>
      </w:r>
      <w:r w:rsidR="0079626D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أنها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عادة ما تتضمن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أجلا</w:t>
      </w:r>
      <w:r w:rsidR="00066CE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للحلول و يستفيد المدين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هذا الائتمان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يلزم بالوفاء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ميعاد الحلول </w:t>
      </w:r>
      <w:r w:rsidR="009A0E61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أما الدائن فإ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</w:t>
      </w:r>
      <w:r w:rsidR="009A0E61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>حتاج</w:t>
      </w:r>
      <w:proofErr w:type="spellEnd"/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النقود قبل ذلك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بإمكانه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يخصمها لدى بنك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أو أن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يظهرها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>دائنه</w:t>
      </w:r>
      <w:proofErr w:type="spellEnd"/>
      <w:r w:rsidR="00907D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خلاف الشيك الذي يكون مستحق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بمجرد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لذا فهو ليس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بأداة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ائتمان وهي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أداة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وفاء فهي تحل محل النقود في المعاملات التجارية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يعتبر الوفاء </w:t>
      </w:r>
      <w:proofErr w:type="spellStart"/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طبيعيا كالوفاء بالنق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>ود و هي قابلة عن طريق الخصم في أحد البنوك لأ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تتحول فورا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نقود . و لكي تقوم الكمبيالة بوظيفتها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الأساسية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كأداة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وفاء لا بد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تتضمن حماية كافية لحاملها تجعله يطمئن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C51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قبولها بديلا عن النقود و لا شك</w:t>
      </w:r>
      <w:r w:rsidR="00C1657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1657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الأسس</w:t>
      </w:r>
      <w:r w:rsidR="00C1657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يقوم عليها القانون ا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لصرفي تكفل هذه 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الحماية وهو القائم على شكلية </w:t>
      </w:r>
      <w:proofErr w:type="spellStart"/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الصرفي و تجرده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مبادئه وواجبات الحامل الكمبيالة .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يشترط القانون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تكون الكمبيالة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مكتوبة فلا مجال للمشافهة في </w:t>
      </w:r>
      <w:proofErr w:type="spellStart"/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الصرفي 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>و هذه الشكلية تسا</w:t>
      </w:r>
      <w:r w:rsidR="009A0E6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عد الكمبيالة على تداولها و على </w:t>
      </w:r>
      <w:r w:rsidR="009A0E61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>عتبارها</w:t>
      </w:r>
      <w:proofErr w:type="spellEnd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عملا تجاريا ذلك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الكمبيالة يجب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تتخذ شكلا معينا و محددا ضبطه القانون ليعتبرها عملا تجاريا بالشكل</w:t>
      </w:r>
      <w:r w:rsidR="001F14D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5"/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لئن لم يشترط المشرع الكتابة بصفة صريحة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852CE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52CE5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>شتراط</w:t>
      </w:r>
      <w:proofErr w:type="spellEnd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>تنصيصات</w:t>
      </w:r>
      <w:proofErr w:type="spellEnd"/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معينة يوحي بوجوب توفر سند مكتوب يحتويها.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يجب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تتضمن هذه الكتابة بيانات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إلزامية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معينة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تخلفت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إحداها</w:t>
      </w:r>
      <w:r w:rsidR="001F14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فقد السند صفته ككمبيالة</w:t>
      </w:r>
      <w:r w:rsidR="001F14D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6"/>
      </w:r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قد وردت البيانات الشكلية </w:t>
      </w:r>
      <w:proofErr w:type="spellStart"/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>الوجوبية</w:t>
      </w:r>
      <w:proofErr w:type="spellEnd"/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بشكل مفصل بالفقرة </w:t>
      </w:r>
      <w:r w:rsidR="00413E39">
        <w:rPr>
          <w:rFonts w:asciiTheme="majorBidi" w:hAnsiTheme="majorBidi" w:cstheme="majorBidi" w:hint="cs"/>
          <w:sz w:val="28"/>
          <w:szCs w:val="28"/>
          <w:rtl/>
          <w:lang w:bidi="ar-TN"/>
        </w:rPr>
        <w:t>الأولى</w:t>
      </w:r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269 من المجلة التجارية . وهي </w:t>
      </w:r>
      <w:r w:rsidR="004D5FAC" w:rsidRPr="004D5FAC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أولا</w:t>
      </w:r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ذكر كلمة كمبيالة في نص السند باللغة المستعملة في تحريره فالوصف الصريح للسند يمكن من ضمان معرفة ماسكه لطبيعته و العلم بصبغته الصرفية و بالتالي خطورة </w:t>
      </w:r>
      <w:proofErr w:type="gramStart"/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>التزامه .</w:t>
      </w:r>
      <w:proofErr w:type="gramEnd"/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F1BFD" w:rsidRPr="004D5FAC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ثانيا</w:t>
      </w:r>
      <w:r w:rsidR="005F1BF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التوكيل المجرد المطلق بدفع مبلغ معين و التوكيل المذكور يختلف عن التوكيل المدني على معنى الفصل 1104 من مجلة الالتزامات </w:t>
      </w:r>
      <w:r w:rsidR="00852CE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العقود بل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بصيغة معينة بشرط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يكون غامضا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852CE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مشروطا كعبارة " </w:t>
      </w:r>
      <w:r w:rsidR="00852CE5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دفعوا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لأمر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و </w:t>
      </w:r>
      <w:r w:rsidR="004F6E48" w:rsidRPr="004D5FAC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ثالثا</w:t>
      </w:r>
      <w:r w:rsidR="00852CE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852CE5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>سم</w:t>
      </w:r>
      <w:proofErr w:type="spellEnd"/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يجب عليه الدفع ( المسحوب عليه) ليتمكن الحامل من التعرف على الشخص الذي سيعرض عليه 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السند للخلاص عند الحلول و بالتالي مدى الثقة فيه و </w:t>
      </w:r>
      <w:r w:rsidR="004F6E48" w:rsidRPr="004D5FAC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رابعا</w:t>
      </w:r>
      <w:r w:rsidR="00653E3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بيان أ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جل الحلول و هو ضروري ليعرف الحامل التاريخ الذي يمكنه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F6E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يجب عليه عرض السند فيه على الخلاص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و تسحب الكمبي</w:t>
      </w:r>
      <w:r w:rsidR="00653E35">
        <w:rPr>
          <w:rFonts w:asciiTheme="majorBidi" w:hAnsiTheme="majorBidi" w:cstheme="majorBidi" w:hint="cs"/>
          <w:sz w:val="28"/>
          <w:szCs w:val="28"/>
          <w:rtl/>
          <w:lang w:bidi="ar-TN"/>
        </w:rPr>
        <w:t>الة وجوبا على أ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حد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أربع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أوجه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المبينة بالفصل 290 من المجلة التجارية التي تكون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إما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لدى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بعد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يبتدئ من تاريخ معين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ليوم معلوم . "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الكمبيالات التي يعلق سحبها على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أخرى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proofErr w:type="gramEnd"/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متعاقبة فهي باطلة ". </w:t>
      </w:r>
      <w:r w:rsidR="004D5FAC" w:rsidRPr="007A6176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خامسا</w:t>
      </w:r>
      <w:r w:rsidR="004D5F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بيان</w:t>
      </w:r>
      <w:r w:rsidR="00E85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D0CB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المكان الذي يجب فيه الدفع و تبرير </w:t>
      </w:r>
      <w:proofErr w:type="gramStart"/>
      <w:r w:rsidR="00DD0CB1">
        <w:rPr>
          <w:rFonts w:asciiTheme="majorBidi" w:hAnsiTheme="majorBidi" w:cstheme="majorBidi" w:hint="cs"/>
          <w:sz w:val="28"/>
          <w:szCs w:val="28"/>
          <w:rtl/>
          <w:lang w:bidi="ar-TN"/>
        </w:rPr>
        <w:t>هذا التنصيص</w:t>
      </w:r>
      <w:proofErr w:type="gramEnd"/>
      <w:r w:rsidR="00DD0CB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وجوب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إعلام</w:t>
      </w:r>
      <w:r w:rsidR="00DD0CB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بمكان الدفع و </w:t>
      </w:r>
      <w:r w:rsidR="00DD0CB1" w:rsidRPr="007A6176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سادسا</w:t>
      </w:r>
      <w:r w:rsidR="00DD0CB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بيان اسم من يجب له الدفع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D0CB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يكون الدفع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بأمره</w:t>
      </w:r>
      <w:r w:rsidR="00DD0CB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يرتبط </w:t>
      </w:r>
      <w:r w:rsidR="007A61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وجوب ذكر </w:t>
      </w:r>
      <w:proofErr w:type="spellStart"/>
      <w:r w:rsidR="007A6176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5B4597">
        <w:rPr>
          <w:rFonts w:asciiTheme="majorBidi" w:hAnsiTheme="majorBidi" w:cstheme="majorBidi" w:hint="cs"/>
          <w:sz w:val="28"/>
          <w:szCs w:val="28"/>
          <w:rtl/>
          <w:lang w:bidi="ar-TN"/>
        </w:rPr>
        <w:t>سم</w:t>
      </w:r>
      <w:proofErr w:type="spellEnd"/>
      <w:r w:rsidR="005B45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المستفيد بمنع سحب الكمبيالة على بياض</w:t>
      </w:r>
      <w:r w:rsidR="005B4597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7"/>
      </w:r>
      <w:r w:rsidR="00440F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.كما تحيل النقطة السادسة من الفصل 269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440F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شرط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440F43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8"/>
      </w:r>
      <w:r w:rsidR="00440F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ترد بالكمبيالة في صيغة "ادفعوا </w:t>
      </w:r>
      <w:r w:rsidR="00F132B8">
        <w:rPr>
          <w:rFonts w:asciiTheme="majorBidi" w:hAnsiTheme="majorBidi" w:cstheme="majorBidi" w:hint="cs"/>
          <w:sz w:val="28"/>
          <w:szCs w:val="28"/>
          <w:rtl/>
          <w:lang w:bidi="ar-TN"/>
        </w:rPr>
        <w:t>لأمر</w:t>
      </w:r>
      <w:r w:rsidR="00440F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</w:t>
      </w:r>
      <w:r w:rsidR="00440F43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19"/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</w:t>
      </w:r>
      <w:r w:rsidR="00C13E17" w:rsidRPr="007A6176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سابعا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التاريخ و المكان اللذين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أنشأ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فيهما السند ، فبيان الت</w:t>
      </w:r>
      <w:r w:rsidR="007A6176">
        <w:rPr>
          <w:rFonts w:asciiTheme="majorBidi" w:hAnsiTheme="majorBidi" w:cstheme="majorBidi" w:hint="cs"/>
          <w:sz w:val="28"/>
          <w:szCs w:val="28"/>
          <w:rtl/>
          <w:lang w:bidi="ar-TN"/>
        </w:rPr>
        <w:t>اري</w:t>
      </w:r>
      <w:proofErr w:type="gramStart"/>
      <w:r w:rsidR="007A6176">
        <w:rPr>
          <w:rFonts w:asciiTheme="majorBidi" w:hAnsiTheme="majorBidi" w:cstheme="majorBidi" w:hint="cs"/>
          <w:sz w:val="28"/>
          <w:szCs w:val="28"/>
          <w:rtl/>
          <w:lang w:bidi="ar-TN"/>
        </w:rPr>
        <w:t>خ مهم عل</w:t>
      </w:r>
      <w:proofErr w:type="gramEnd"/>
      <w:r w:rsidR="007A6176">
        <w:rPr>
          <w:rFonts w:asciiTheme="majorBidi" w:hAnsiTheme="majorBidi" w:cstheme="majorBidi" w:hint="cs"/>
          <w:sz w:val="28"/>
          <w:szCs w:val="28"/>
          <w:rtl/>
          <w:lang w:bidi="ar-TN"/>
        </w:rPr>
        <w:t>ى عدة مستويات فهو ي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مكن من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التأكد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أهلية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سلطات الساحب </w:t>
      </w:r>
      <w:r w:rsidR="007A61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معرفة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تم السح</w:t>
      </w:r>
      <w:r w:rsidR="003C2A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 في فترة الريبة ، كما يمكن من </w:t>
      </w:r>
      <w:r w:rsidR="003C2A33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>حتساب</w:t>
      </w:r>
      <w:proofErr w:type="spellEnd"/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بداية هذا التاريخ بالنسبة للكمبيالة المستوجبة الدفع لدى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13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</w:t>
      </w:r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مدة معينة من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بيان مكان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الإنشاء</w:t>
      </w:r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فلغاية تح</w:t>
      </w:r>
      <w:r w:rsidR="003C2A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ديد </w:t>
      </w:r>
      <w:proofErr w:type="spellStart"/>
      <w:r w:rsidR="003C2A33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>ختصاص</w:t>
      </w:r>
      <w:proofErr w:type="spellEnd"/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الترابي . و</w:t>
      </w:r>
      <w:r w:rsidR="00DA1F8C" w:rsidRPr="003C2A33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ثامنا </w:t>
      </w:r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توقيع </w:t>
      </w:r>
      <w:r w:rsidR="003C2A33">
        <w:rPr>
          <w:rFonts w:asciiTheme="majorBidi" w:hAnsiTheme="majorBidi" w:cstheme="majorBidi" w:hint="cs"/>
          <w:sz w:val="28"/>
          <w:szCs w:val="28"/>
          <w:rtl/>
          <w:lang w:bidi="ar-TN"/>
        </w:rPr>
        <w:t>منشئ السند (الساحب) وهو ضروري لأ</w:t>
      </w:r>
      <w:r w:rsidR="00DA1F8C">
        <w:rPr>
          <w:rFonts w:asciiTheme="majorBidi" w:hAnsiTheme="majorBidi" w:cstheme="majorBidi" w:hint="cs"/>
          <w:sz w:val="28"/>
          <w:szCs w:val="28"/>
          <w:rtl/>
          <w:lang w:bidi="ar-TN"/>
        </w:rPr>
        <w:t>ن الساحب هو ضامن للخلاص .</w:t>
      </w:r>
    </w:p>
    <w:p w:rsidR="002A41C6" w:rsidRDefault="00DA1F8C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في غالب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الأحيان</w:t>
      </w:r>
      <w:r w:rsidR="002C07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يقع </w:t>
      </w:r>
      <w:r w:rsidR="002C07C4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حترام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كافة الشروط التي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أوجب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ذكرها الفصل 269 من المجلة التجارية بالكمبيالة و بذلك تكون صحيحة قانونا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0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يرجع ذلك خاصة لوجود مطبوعات جاهزة للكمبيالة سواء الرسمية منها و التي تطبعها المطبعة الرسمية للجمهورية التونسية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1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تعدها بعض المؤسسات التجارية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2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C07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تطرح هذه المطبوعات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أمام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فقه القضاء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إشكالية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حول ما يعرف بالشرط المألوف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3"/>
      </w:r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2C07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يحصل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أحيانا</w:t>
      </w:r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>يعمد</w:t>
      </w:r>
      <w:proofErr w:type="spellEnd"/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المتعاملون بالكمبيالة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ترك بعض تلك </w:t>
      </w:r>
      <w:proofErr w:type="spellStart"/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>التنصيصات</w:t>
      </w:r>
      <w:proofErr w:type="spellEnd"/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AE513A">
        <w:rPr>
          <w:rFonts w:asciiTheme="majorBidi" w:hAnsiTheme="majorBidi" w:cstheme="majorBidi" w:hint="cs"/>
          <w:sz w:val="28"/>
          <w:szCs w:val="28"/>
          <w:rtl/>
          <w:lang w:bidi="ar-TN"/>
        </w:rPr>
        <w:t>الوجوب</w:t>
      </w:r>
      <w:r w:rsidR="008C32A6">
        <w:rPr>
          <w:rFonts w:asciiTheme="majorBidi" w:hAnsiTheme="majorBidi" w:cstheme="majorBidi" w:hint="cs"/>
          <w:sz w:val="28"/>
          <w:szCs w:val="28"/>
          <w:rtl/>
          <w:lang w:bidi="ar-TN"/>
        </w:rPr>
        <w:t>ية</w:t>
      </w:r>
      <w:proofErr w:type="spellEnd"/>
      <w:r w:rsidR="008C32A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سهوا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8C32A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عمدا و قد يعمدون في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أحيان</w:t>
      </w:r>
      <w:r w:rsidR="008C32A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أخرى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تغيير الحقيقة فيضعون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أمورا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صور</w:t>
      </w:r>
      <w:r w:rsidR="002C07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ية بالكمبيالة. فكان جزاء الترك </w:t>
      </w:r>
      <w:r w:rsidR="002C07C4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2C07C4">
        <w:rPr>
          <w:rFonts w:asciiTheme="majorBidi" w:hAnsiTheme="majorBidi" w:cstheme="majorBidi" w:hint="cs"/>
          <w:sz w:val="28"/>
          <w:szCs w:val="28"/>
          <w:rtl/>
          <w:lang w:bidi="ar-TN"/>
        </w:rPr>
        <w:t>عتبار</w:t>
      </w:r>
      <w:proofErr w:type="spellEnd"/>
      <w:r w:rsidR="002C07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أ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حد </w:t>
      </w:r>
      <w:proofErr w:type="spellStart"/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التنصيصات</w:t>
      </w:r>
      <w:proofErr w:type="spellEnd"/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الواردة بالسند تقوم مقام التنصيص الواقع تركه في حالات منصوص عليها حصرا بالفقرة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الأخيرة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269 ، كما يكون الجزاء البطلان في حالات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أخرى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و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أمكن</w:t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يقع تحويل الكمبيالة</w:t>
      </w:r>
      <w:r w:rsidR="0037522D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4"/>
      </w:r>
      <w:r w:rsidR="003752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71B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E71B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الصورية فتظهر معها الكمبيالة بمظهر المكتملة لشروطها الشكلية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الإلزامية</w:t>
      </w:r>
      <w:r w:rsidR="00E71B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بينما </w:t>
      </w:r>
      <w:r w:rsidR="00E71BAA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الحقيقة خلاف ذلك</w:t>
      </w:r>
      <w:r w:rsidR="00E71BAA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5"/>
      </w:r>
      <w:r w:rsidR="00E71BAA">
        <w:rPr>
          <w:rFonts w:asciiTheme="majorBidi" w:hAnsiTheme="majorBidi" w:cstheme="majorBidi" w:hint="cs"/>
          <w:sz w:val="28"/>
          <w:szCs w:val="28"/>
          <w:rtl/>
          <w:lang w:bidi="ar-TN"/>
        </w:rPr>
        <w:t>،</w:t>
      </w:r>
      <w:r w:rsidR="00BA22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يختلف جزاؤها بحسب حالاتها التي يجمع بينها حكم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AC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BA22AC">
        <w:rPr>
          <w:rFonts w:asciiTheme="majorBidi" w:hAnsiTheme="majorBidi" w:cstheme="majorBidi" w:hint="cs"/>
          <w:sz w:val="28"/>
          <w:szCs w:val="28"/>
          <w:rtl/>
          <w:lang w:bidi="ar-TN"/>
        </w:rPr>
        <w:t>ستقلال</w:t>
      </w:r>
      <w:proofErr w:type="spellEnd"/>
      <w:r w:rsidR="00BA22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التواقيع ( الفقرة الثانية من الفصل 273 من م.ت) . </w:t>
      </w:r>
    </w:p>
    <w:p w:rsidR="002A41C6" w:rsidRDefault="00BA22AC" w:rsidP="00DB3AC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الشكلية يتميز </w:t>
      </w:r>
      <w:proofErr w:type="spellStart"/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الصرفي بالتجرد بمعنى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AC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كل موقع على الورقة هو </w:t>
      </w:r>
      <w:r w:rsidR="00DB3AC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يتجرد عن السبب الذي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أنشأ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ت الورقة من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جله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العلاقة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سحبت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حررت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ظهرت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الورقة بمناسبتها . فكل </w:t>
      </w:r>
      <w:r w:rsidR="00DB3AC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AD1004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AD100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يقوم 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>مستقل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ا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باقي </w:t>
      </w:r>
      <w:proofErr w:type="spellStart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>ال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>لتزا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مات</w:t>
      </w:r>
      <w:proofErr w:type="spellEnd"/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ويقع على كاهل الملتزم و ينشأ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</w:t>
      </w:r>
      <w:proofErr w:type="spellStart"/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 لعل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أهم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الأسس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تقوم عليها الكمبيالة و </w:t>
      </w:r>
      <w:r w:rsidR="00EA213C">
        <w:rPr>
          <w:rFonts w:asciiTheme="majorBidi" w:hAnsiTheme="majorBidi" w:cstheme="majorBidi" w:hint="cs"/>
          <w:sz w:val="28"/>
          <w:szCs w:val="28"/>
          <w:rtl/>
          <w:lang w:bidi="ar-TN"/>
        </w:rPr>
        <w:t>أكثرها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خروجا عن القواعد العامة، هو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الأساس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الذي يرتكز على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مبدأين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كب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يرين من مبادئ قانون الصرف يكمل أ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حدها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الآخر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>وهما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تطهير </w:t>
      </w:r>
      <w:proofErr w:type="spellStart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>الدفوع</w:t>
      </w:r>
      <w:proofErr w:type="spellEnd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DB3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AC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>ستقلال</w:t>
      </w:r>
      <w:proofErr w:type="spellEnd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التواقيع . </w:t>
      </w:r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فقاعدة تطهير </w:t>
      </w:r>
      <w:proofErr w:type="spellStart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>الدفوع</w:t>
      </w:r>
      <w:proofErr w:type="spellEnd"/>
      <w:r w:rsidR="00C4398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 جواز </w:t>
      </w:r>
      <w:proofErr w:type="spellStart"/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>بالدفوع</w:t>
      </w:r>
      <w:proofErr w:type="spellEnd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تفيد عدم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مواجهة حامل الكمبيالة ليس فقط </w:t>
      </w:r>
      <w:proofErr w:type="spellStart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>بالدفوع</w:t>
      </w:r>
      <w:proofErr w:type="spellEnd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الناشئ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>ة عن سائر العلاقات السابقة غير أ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هناك </w:t>
      </w:r>
      <w:proofErr w:type="spellStart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>دفوع</w:t>
      </w:r>
      <w:proofErr w:type="spellEnd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تتعلق بمصالح جوهرية لا يمكن التضحية </w:t>
      </w:r>
      <w:proofErr w:type="spellStart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سبيل حماية الحامل ( ما دام حسن النية ) و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طمأنته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،لذلك لا يطهرها التظهير من ذلك مثلا الدفع المتعلق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بالأهلية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حيث يعجز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تطهير </w:t>
      </w:r>
      <w:proofErr w:type="spellStart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>الدفوع</w:t>
      </w:r>
      <w:proofErr w:type="spellEnd"/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حماية الحامل حسن النية يتدخل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صرفي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ليضيق من نطاق هذا العجز و يبقي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الحماية اللا</w:t>
      </w:r>
      <w:r w:rsidR="001B26D4">
        <w:rPr>
          <w:rFonts w:asciiTheme="majorBidi" w:hAnsiTheme="majorBidi" w:cstheme="majorBidi" w:hint="cs"/>
          <w:sz w:val="28"/>
          <w:szCs w:val="28"/>
          <w:rtl/>
          <w:lang w:bidi="ar-TN"/>
        </w:rPr>
        <w:t>زمة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للحامل ذلك هو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استقلال التواقيع وهو يعني أ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تعدد الملتزمون بالكم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>بيالة فإ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كل توقيع فيها يستقل بذاته عن التوقيعات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الأخرى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بمعنى أ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لا يمكن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يحتج صاحب أ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حد التوقيعات بدفع يتعلق بتوقيع </w:t>
      </w:r>
      <w:r w:rsidR="00DB1271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حتى 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لو وقع باطلا لنقص في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الأهلية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E1D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لعيب </w:t>
      </w:r>
      <w:r w:rsidR="00C4337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الإرادة</w:t>
      </w:r>
      <w:r w:rsidR="00C4337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4337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لأي</w:t>
      </w:r>
      <w:r w:rsidR="00C4337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سبب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B447B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أسباب</w:t>
      </w:r>
      <w:r w:rsidR="00B447B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البطلان و حتى </w:t>
      </w:r>
      <w:r w:rsidR="00777B6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447B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لو كان دفعا لا يطرحه و تظل الورقة التجارية مرتبة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لآثارها</w:t>
      </w:r>
      <w:r w:rsidR="00B447B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لجميع الموقعين ،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فالمبدآن</w:t>
      </w:r>
      <w:r w:rsidR="00B447B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إذن</w:t>
      </w:r>
      <w:r w:rsidR="00B447B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63B32">
        <w:rPr>
          <w:rFonts w:asciiTheme="majorBidi" w:hAnsiTheme="majorBidi" w:cstheme="majorBidi" w:hint="cs"/>
          <w:sz w:val="28"/>
          <w:szCs w:val="28"/>
          <w:rtl/>
          <w:lang w:bidi="ar-TN"/>
        </w:rPr>
        <w:t>يتضافران</w:t>
      </w:r>
      <w:r w:rsidR="0081556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حماية حامل الكمبيالة و </w:t>
      </w:r>
      <w:r w:rsidR="00F27232">
        <w:rPr>
          <w:rFonts w:asciiTheme="majorBidi" w:hAnsiTheme="majorBidi" w:cstheme="majorBidi" w:hint="cs"/>
          <w:sz w:val="28"/>
          <w:szCs w:val="28"/>
          <w:rtl/>
          <w:lang w:bidi="ar-TN"/>
        </w:rPr>
        <w:t>طمأنته</w:t>
      </w:r>
      <w:r w:rsidR="0081556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الحصول على مبلغ دينه المضمن </w:t>
      </w:r>
      <w:proofErr w:type="spellStart"/>
      <w:r w:rsidR="00815568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81556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</w:p>
    <w:p w:rsidR="002A41C6" w:rsidRDefault="00815568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الواضح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الصرفي يحصن حامل ا</w:t>
      </w:r>
      <w:r w:rsidR="009F75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لكمبيالة و يرعاه بقواعد خاصة و </w:t>
      </w:r>
      <w:r w:rsidR="009F755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F755C">
        <w:rPr>
          <w:rFonts w:asciiTheme="majorBidi" w:hAnsiTheme="majorBidi" w:cstheme="majorBidi" w:hint="cs"/>
          <w:sz w:val="28"/>
          <w:szCs w:val="28"/>
          <w:rtl/>
          <w:lang w:bidi="ar-TN"/>
        </w:rPr>
        <w:t>ستثنائية</w:t>
      </w:r>
      <w:proofErr w:type="spellEnd"/>
      <w:r w:rsidR="009F75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تعرفها </w:t>
      </w:r>
      <w:proofErr w:type="spellStart"/>
      <w:r w:rsidR="009F755C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لتزامات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العادية و لكن </w:t>
      </w:r>
      <w:r w:rsidR="009F755C">
        <w:rPr>
          <w:rFonts w:asciiTheme="majorBidi" w:hAnsiTheme="majorBidi" w:cstheme="majorBidi" w:hint="cs"/>
          <w:sz w:val="28"/>
          <w:szCs w:val="28"/>
          <w:rtl/>
          <w:lang w:bidi="ar-TN"/>
        </w:rPr>
        <w:t>هذا لا يعني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مكنه من مباشرة حقوقه بمقتضى الورقة وقتما و كيفما شاء بل جعله مقيدا بمواعيد و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متى قام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حامل الكمبيالة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تأكد</w:t>
      </w:r>
      <w:r w:rsidR="009F75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حرصه من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جل خلاص دينه و تعتبر هذه الواجبات صارمة بعض الشيء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 القيام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يجعل من </w:t>
      </w:r>
      <w:r w:rsidR="009F755C">
        <w:rPr>
          <w:rFonts w:asciiTheme="majorBidi" w:hAnsiTheme="majorBidi" w:cstheme="majorBidi" w:hint="cs"/>
          <w:sz w:val="28"/>
          <w:szCs w:val="28"/>
          <w:rtl/>
          <w:lang w:bidi="ar-TN"/>
        </w:rPr>
        <w:t>الحامل مهملا ، و يترتب على ذلك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لا يمكن له مواجهة جميع الموقعين على الكمبيالة المتضامنين لخلاصها بل لا يبقى له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الرجوع على المدين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الذي لا يسقط عنه </w:t>
      </w:r>
      <w:proofErr w:type="spellStart"/>
      <w:r w:rsidR="0068648E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CF554C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CF55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الصرفي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CF55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بالتقادم الصرفي و هذا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68648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أجله قصير بالمقارنة مع أجل التقادم في </w:t>
      </w:r>
      <w:proofErr w:type="spellStart"/>
      <w:r w:rsidR="0068648E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CF554C">
        <w:rPr>
          <w:rFonts w:asciiTheme="majorBidi" w:hAnsiTheme="majorBidi" w:cstheme="majorBidi" w:hint="cs"/>
          <w:sz w:val="28"/>
          <w:szCs w:val="28"/>
          <w:rtl/>
          <w:lang w:bidi="ar-TN"/>
        </w:rPr>
        <w:t>لتزامات</w:t>
      </w:r>
      <w:proofErr w:type="spellEnd"/>
      <w:r w:rsidR="00CF55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العادية، 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لكن في واقع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68648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فإ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ما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ألقاه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المشرع على عاتق الحامل من واجبات للحصول على دينه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إنما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هي في الحقيقة ضمانات له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تمكنه من الحصول على حقه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بأيسر</w:t>
      </w:r>
      <w:r w:rsidR="0068648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الطرق و أ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قصر وقت و هي تثبت حرصه على خلاص الدين المضمن بالكمبيالة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يمكن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لأي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شخص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8648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أ</w:t>
      </w:r>
      <w:r w:rsidR="00E94A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حرص منه على نيل حقوقه. </w:t>
      </w:r>
    </w:p>
    <w:p w:rsidR="002A41C6" w:rsidRDefault="00E94A17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و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متى وجد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ن</w:t>
      </w:r>
      <w:r w:rsidR="004E1F5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فسه في وضعية يهدد فيها هدفه في </w:t>
      </w:r>
      <w:r w:rsidR="004E1F51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ستخلاص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دينه المضمن بالكمبيالة ( حالة من حالات ما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قبل حلول </w:t>
      </w:r>
      <w:r w:rsidR="004E1F5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الأجل للفصل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306 من م.ت )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متى يكون قد استوفى كل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الإجراءات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</w:t>
      </w:r>
      <w:r w:rsidR="004E1F5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نونية و لم يحقق غايته المذكورة ( </w:t>
      </w:r>
      <w:r w:rsidR="004E1F51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عن الوفاء عند حلول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) يخول له المشرع اللجوء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</w:t>
      </w:r>
      <w:r w:rsidR="004E1F51">
        <w:rPr>
          <w:rFonts w:asciiTheme="majorBidi" w:hAnsiTheme="majorBidi" w:cstheme="majorBidi" w:hint="cs"/>
          <w:sz w:val="28"/>
          <w:szCs w:val="28"/>
          <w:rtl/>
          <w:lang w:bidi="ar-TN"/>
        </w:rPr>
        <w:t>سبيل القضائي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إتباع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مسار الدعاوى المتوفرة له منذ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نشأة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الكمبيالة </w:t>
      </w:r>
      <w:r w:rsidR="00A15CC4">
        <w:rPr>
          <w:rFonts w:asciiTheme="majorBidi" w:hAnsiTheme="majorBidi" w:cstheme="majorBidi" w:hint="cs"/>
          <w:sz w:val="28"/>
          <w:szCs w:val="28"/>
          <w:rtl/>
          <w:lang w:bidi="ar-TN"/>
        </w:rPr>
        <w:t>طبقا لما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يتطلبه القانون الصرفي.</w:t>
      </w:r>
    </w:p>
    <w:p w:rsidR="002A41C6" w:rsidRDefault="009F266E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لذلك تشمل دراسة الدعاوى المنبثقة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</w:t>
      </w:r>
      <w:r w:rsidR="001F4F1E">
        <w:rPr>
          <w:rFonts w:asciiTheme="majorBidi" w:hAnsiTheme="majorBidi" w:cstheme="majorBidi" w:hint="cs"/>
          <w:sz w:val="28"/>
          <w:szCs w:val="28"/>
          <w:rtl/>
          <w:lang w:bidi="ar-TN"/>
        </w:rPr>
        <w:t>اشئة عن الكمبيالة السند الذي نشأ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مطابقا للشروط الشكلية للكم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يالة و حرص حامله على المحافظة على حقوقه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بقيامه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بالإجراءات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المحمولة عليه مع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الإشارة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بعض الدعاوى الناتجة عن سند دين يحمل تسمية كمبيالة لكن فقد لسبب ما ( البطلان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مرور الزمن ) صفة الكمبيالة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توانى حامله في قيامه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بالإجراءات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فرضها</w:t>
      </w:r>
      <w:r w:rsidR="001F4F1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عليه القانون في حفظ حقوقه قبل </w:t>
      </w:r>
      <w:proofErr w:type="spellStart"/>
      <w:r w:rsidR="001F4F1E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لتجائه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التج</w:t>
      </w:r>
      <w:r w:rsidR="005B7EE8">
        <w:rPr>
          <w:rFonts w:asciiTheme="majorBidi" w:hAnsiTheme="majorBidi" w:cstheme="majorBidi" w:hint="cs"/>
          <w:sz w:val="28"/>
          <w:szCs w:val="28"/>
          <w:rtl/>
          <w:lang w:bidi="ar-TN"/>
        </w:rPr>
        <w:t>ائه لها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( سقط حقه في الرجوع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6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)</w:t>
      </w:r>
      <w:r w:rsidR="005B7E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5B7E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تبقى هذه الدعاوى خاضعة للقواعد العامة المدنية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B7E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 . </w:t>
      </w:r>
    </w:p>
    <w:p w:rsidR="002A52F0" w:rsidRPr="0033539C" w:rsidRDefault="005B7EE8" w:rsidP="001F4F1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</w:t>
      </w:r>
      <w:proofErr w:type="gramStart"/>
      <w:r w:rsidRPr="0033539C">
        <w:rPr>
          <w:rFonts w:asciiTheme="majorBidi" w:hAnsiTheme="majorBidi" w:cstheme="majorBidi"/>
          <w:sz w:val="28"/>
          <w:szCs w:val="28"/>
          <w:rtl/>
          <w:lang w:bidi="ar-TN"/>
        </w:rPr>
        <w:t>من</w:t>
      </w:r>
      <w:proofErr w:type="gramEnd"/>
      <w:r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خلال ما ذكر تبرز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أهمية</w:t>
      </w:r>
      <w:r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دراسة </w:t>
      </w:r>
      <w:r w:rsidR="009C23A4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الدعاوى المنبثقة عن الكمبيالة و يبدو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أنها</w:t>
      </w:r>
      <w:r w:rsidR="009C23A4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تتجاوز المستوى النظري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9C23A4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المستوى </w:t>
      </w:r>
      <w:r w:rsidR="001F4F1E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العملي.</w:t>
      </w:r>
      <w:r w:rsidR="009C23A4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فمن الناحية النظرية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تثار بعض المشاكل القانونية عند الحديث عن التضامن الصرفي و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1F4F1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ٱ</w:t>
      </w:r>
      <w:proofErr w:type="spellStart"/>
      <w:r w:rsidR="001F4F1E">
        <w:rPr>
          <w:rFonts w:asciiTheme="majorBidi" w:hAnsiTheme="majorBidi" w:cstheme="majorBidi" w:hint="cs"/>
          <w:sz w:val="28"/>
          <w:szCs w:val="28"/>
          <w:rtl/>
          <w:lang w:bidi="ar-TN"/>
        </w:rPr>
        <w:t>ستقلال</w:t>
      </w:r>
      <w:proofErr w:type="spellEnd"/>
      <w:r w:rsidR="001F4F1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التواقيع 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غيرها . أما من الناحية العملية التطبيقية فتكمن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الأهمية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بالنسبة لدراسة الدعاوى المنبثقة عن الكمبيالة في محاولة دراسة السبل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الإجرائية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التي تخول للحامل الحصول على مبلغ </w:t>
      </w:r>
      <w:r w:rsidR="00B85389">
        <w:rPr>
          <w:rFonts w:asciiTheme="majorBidi" w:hAnsiTheme="majorBidi" w:cstheme="majorBidi"/>
          <w:sz w:val="28"/>
          <w:szCs w:val="28"/>
          <w:rtl/>
          <w:lang w:bidi="ar-TN"/>
        </w:rPr>
        <w:t>الكمبيالة التي وثق فيها كوسيلة ٱ</w:t>
      </w:r>
      <w:proofErr w:type="spellStart"/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>ئتمان</w:t>
      </w:r>
      <w:proofErr w:type="spellEnd"/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B85389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B85389">
        <w:rPr>
          <w:rFonts w:asciiTheme="majorBidi" w:hAnsiTheme="majorBidi" w:cstheme="majorBidi"/>
          <w:sz w:val="28"/>
          <w:szCs w:val="28"/>
          <w:rtl/>
          <w:lang w:bidi="ar-TN"/>
        </w:rPr>
        <w:t>نه لسبب ما ٱ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نتهج السبيل القضائي للحصول </w:t>
      </w:r>
      <w:r w:rsidR="00B8538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على 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النقود </w:t>
      </w:r>
      <w:r w:rsidR="00B8538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بالتالي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التمكن من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على موقف فقه القضاء بمناسبة البت في مختلف أنواع الدعاوى المتعلقة بالكمبيالة </w:t>
      </w:r>
      <w:r w:rsidR="00B85389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 w:rsidR="00B8538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خاصة و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مادة الكمبيالة و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بصفة عامة تمثل جزء هاما من النزاعات المطروحة على القضاء  في المادة التج</w:t>
      </w:r>
      <w:r w:rsidR="00B85389">
        <w:rPr>
          <w:rFonts w:asciiTheme="majorBidi" w:hAnsiTheme="majorBidi" w:cstheme="majorBidi"/>
          <w:sz w:val="28"/>
          <w:szCs w:val="28"/>
          <w:rtl/>
          <w:lang w:bidi="ar-TN"/>
        </w:rPr>
        <w:t>ارية . لم يعرف المشرع الدعوى و ٱ</w:t>
      </w:r>
      <w:proofErr w:type="spellStart"/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>قتصر</w:t>
      </w:r>
      <w:proofErr w:type="spellEnd"/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على ضبط شروط قبولها صلب الفصل 19 من م. م .م . ت . و قد عرفت محكمة التعقيب الدعوى في قرار صادر عن الدوائر المجتمعة جاء فيه أن " الم</w:t>
      </w:r>
      <w:r w:rsidR="007313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قصود بالدعوى في العرف القانوني </w:t>
      </w:r>
      <w:r w:rsidR="00B8538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</w:t>
      </w:r>
      <w:proofErr w:type="spellStart"/>
      <w:r w:rsidR="00B85389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B85389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>لتجاء</w:t>
      </w:r>
      <w:proofErr w:type="spellEnd"/>
      <w:r w:rsidR="00C8786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للقضاء لتقرير حق أو حمايته</w:t>
      </w:r>
      <w:r w:rsidR="009B31BC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</w:t>
      </w:r>
      <w:r w:rsidR="009B31BC" w:rsidRPr="0033539C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7"/>
      </w:r>
      <w:r w:rsidR="009B31BC" w:rsidRPr="0033539C">
        <w:rPr>
          <w:rFonts w:asciiTheme="majorBidi" w:hAnsiTheme="majorBidi" w:cstheme="majorBidi"/>
          <w:sz w:val="28"/>
          <w:szCs w:val="28"/>
          <w:rtl/>
          <w:lang w:bidi="ar-TN"/>
        </w:rPr>
        <w:t>.</w:t>
      </w:r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تعرف الدعاوى الناشئة عن الكمبيالة بالدعاوى الصرفية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>الصيرفية</w:t>
      </w:r>
      <w:proofErr w:type="spellEnd"/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لخضوعها للقانون المنظم للكمبيالة المس</w:t>
      </w:r>
      <w:r w:rsidR="00144D42">
        <w:rPr>
          <w:rFonts w:asciiTheme="majorBidi" w:hAnsiTheme="majorBidi" w:cstheme="majorBidi"/>
          <w:sz w:val="28"/>
          <w:szCs w:val="28"/>
          <w:rtl/>
          <w:lang w:bidi="ar-TN"/>
        </w:rPr>
        <w:t>مى بالقانون الصرفي أو الصيرفي بٱ</w:t>
      </w:r>
      <w:proofErr w:type="spellStart"/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>عتبار</w:t>
      </w:r>
      <w:proofErr w:type="spellEnd"/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الكمبيالة أساسا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أداة</w:t>
      </w:r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لتنفيذ عقد الصرف كما سبق ذكر ذلك . و ستكون هذه الدراسة مناسبة لتناول </w:t>
      </w:r>
      <w:proofErr w:type="gramStart"/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إشكالية</w:t>
      </w:r>
      <w:proofErr w:type="gramEnd"/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النظام القانوني للدعاوى المنبثقة عن الكمبيالة ؟ التي يمكن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الإجابة</w:t>
      </w:r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عنها من خلال دراسة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الدعاوى الناشئة عن الكمبيالة في جزء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أول</w:t>
      </w:r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ثم التطرق </w:t>
      </w:r>
      <w:r w:rsidR="007C2A7A" w:rsidRP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2A52F0" w:rsidRPr="003353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مباشرة هذه الدعاوى في جزء ثان من هذا الموضوع . </w:t>
      </w:r>
    </w:p>
    <w:p w:rsidR="00287AAA" w:rsidRDefault="00287AAA" w:rsidP="00287AA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2A52F0" w:rsidRDefault="002A52F0" w:rsidP="002A52F0">
      <w:pPr>
        <w:pStyle w:val="Paragraphedeliste"/>
        <w:numPr>
          <w:ilvl w:val="0"/>
          <w:numId w:val="6"/>
        </w:numPr>
        <w:bidi/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lang w:bidi="ar-TN"/>
        </w:rPr>
      </w:pPr>
      <w:proofErr w:type="gramStart"/>
      <w:r w:rsidRPr="00154284">
        <w:rPr>
          <w:rFonts w:asciiTheme="majorBidi" w:hAnsiTheme="majorBidi" w:cstheme="majorBidi" w:hint="cs"/>
          <w:b/>
          <w:bCs/>
          <w:i/>
          <w:iCs/>
          <w:sz w:val="56"/>
          <w:szCs w:val="56"/>
          <w:u w:val="single"/>
          <w:rtl/>
          <w:lang w:bidi="ar-TN"/>
        </w:rPr>
        <w:lastRenderedPageBreak/>
        <w:t>الجزء</w:t>
      </w:r>
      <w:proofErr w:type="gramEnd"/>
      <w:r w:rsidRPr="00154284">
        <w:rPr>
          <w:rFonts w:asciiTheme="majorBidi" w:hAnsiTheme="majorBidi" w:cstheme="majorBidi" w:hint="cs"/>
          <w:b/>
          <w:bCs/>
          <w:i/>
          <w:iCs/>
          <w:sz w:val="56"/>
          <w:szCs w:val="56"/>
          <w:u w:val="single"/>
          <w:rtl/>
          <w:lang w:bidi="ar-TN"/>
        </w:rPr>
        <w:t xml:space="preserve"> </w:t>
      </w:r>
      <w:r w:rsidR="004E6C82" w:rsidRPr="00154284">
        <w:rPr>
          <w:rFonts w:asciiTheme="majorBidi" w:hAnsiTheme="majorBidi" w:cstheme="majorBidi" w:hint="cs"/>
          <w:b/>
          <w:bCs/>
          <w:i/>
          <w:iCs/>
          <w:sz w:val="56"/>
          <w:szCs w:val="56"/>
          <w:u w:val="single"/>
          <w:rtl/>
          <w:lang w:bidi="ar-TN"/>
        </w:rPr>
        <w:t>الأول</w:t>
      </w:r>
      <w:r w:rsidRPr="00154284">
        <w:rPr>
          <w:rFonts w:asciiTheme="majorBidi" w:hAnsiTheme="majorBidi" w:cstheme="majorBidi" w:hint="cs"/>
          <w:b/>
          <w:bCs/>
          <w:i/>
          <w:iCs/>
          <w:sz w:val="56"/>
          <w:szCs w:val="56"/>
          <w:u w:val="single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i/>
          <w:iCs/>
          <w:sz w:val="56"/>
          <w:szCs w:val="56"/>
          <w:rtl/>
          <w:lang w:bidi="ar-TN"/>
        </w:rPr>
        <w:t>–</w:t>
      </w:r>
    </w:p>
    <w:p w:rsidR="00154284" w:rsidRPr="00154284" w:rsidRDefault="00154284" w:rsidP="00154284">
      <w:pPr>
        <w:bidi/>
        <w:ind w:left="360"/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rtl/>
          <w:lang w:bidi="ar-TN"/>
        </w:rPr>
      </w:pPr>
    </w:p>
    <w:p w:rsidR="00154284" w:rsidRPr="00154284" w:rsidRDefault="002A52F0" w:rsidP="002A52F0">
      <w:pPr>
        <w:bidi/>
        <w:jc w:val="center"/>
        <w:rPr>
          <w:rFonts w:asciiTheme="majorBidi" w:hAnsiTheme="majorBidi" w:cstheme="majorBidi"/>
          <w:b/>
          <w:bCs/>
          <w:i/>
          <w:iCs/>
          <w:sz w:val="72"/>
          <w:szCs w:val="72"/>
          <w:rtl/>
          <w:lang w:bidi="ar-TN"/>
        </w:rPr>
      </w:pPr>
      <w:r w:rsidRPr="00154284">
        <w:rPr>
          <w:rFonts w:asciiTheme="majorBidi" w:hAnsiTheme="majorBidi" w:cstheme="majorBidi" w:hint="cs"/>
          <w:b/>
          <w:bCs/>
          <w:i/>
          <w:iCs/>
          <w:sz w:val="72"/>
          <w:szCs w:val="72"/>
          <w:rtl/>
          <w:lang w:bidi="ar-TN"/>
        </w:rPr>
        <w:t xml:space="preserve"> </w:t>
      </w:r>
      <w:r w:rsidR="004E6C82" w:rsidRPr="00B92493">
        <w:rPr>
          <w:rFonts w:asciiTheme="majorBidi" w:hAnsiTheme="majorBidi" w:cstheme="majorBidi" w:hint="cs"/>
          <w:b/>
          <w:bCs/>
          <w:i/>
          <w:iCs/>
          <w:sz w:val="96"/>
          <w:szCs w:val="96"/>
          <w:rtl/>
          <w:lang w:bidi="ar-TN"/>
        </w:rPr>
        <w:t>إج</w:t>
      </w:r>
      <w:r w:rsidR="00B92493">
        <w:rPr>
          <w:rFonts w:asciiTheme="majorBidi" w:hAnsiTheme="majorBidi" w:cstheme="majorBidi" w:hint="cs"/>
          <w:b/>
          <w:bCs/>
          <w:i/>
          <w:iCs/>
          <w:sz w:val="96"/>
          <w:szCs w:val="96"/>
          <w:rtl/>
          <w:lang w:bidi="ar-TN"/>
        </w:rPr>
        <w:t>ـــ</w:t>
      </w:r>
      <w:r w:rsidR="00154284" w:rsidRPr="00B92493">
        <w:rPr>
          <w:rFonts w:asciiTheme="majorBidi" w:hAnsiTheme="majorBidi" w:cstheme="majorBidi" w:hint="cs"/>
          <w:b/>
          <w:bCs/>
          <w:i/>
          <w:iCs/>
          <w:sz w:val="96"/>
          <w:szCs w:val="96"/>
          <w:rtl/>
          <w:lang w:bidi="ar-TN"/>
        </w:rPr>
        <w:t>ـــــ</w:t>
      </w:r>
      <w:r w:rsidR="004E6C82" w:rsidRPr="00B92493">
        <w:rPr>
          <w:rFonts w:asciiTheme="majorBidi" w:hAnsiTheme="majorBidi" w:cstheme="majorBidi" w:hint="cs"/>
          <w:b/>
          <w:bCs/>
          <w:i/>
          <w:iCs/>
          <w:sz w:val="96"/>
          <w:szCs w:val="96"/>
          <w:rtl/>
          <w:lang w:bidi="ar-TN"/>
        </w:rPr>
        <w:t>راءات</w:t>
      </w:r>
    </w:p>
    <w:p w:rsidR="00A302DF" w:rsidRPr="00154284" w:rsidRDefault="002A52F0" w:rsidP="00154284">
      <w:pPr>
        <w:bidi/>
        <w:jc w:val="center"/>
        <w:rPr>
          <w:rFonts w:asciiTheme="majorBidi" w:hAnsiTheme="majorBidi" w:cstheme="majorBidi"/>
          <w:b/>
          <w:bCs/>
          <w:i/>
          <w:iCs/>
          <w:sz w:val="72"/>
          <w:szCs w:val="72"/>
          <w:rtl/>
          <w:lang w:bidi="ar-TN"/>
        </w:rPr>
      </w:pPr>
      <w:r w:rsidRPr="00154284">
        <w:rPr>
          <w:rFonts w:asciiTheme="majorBidi" w:hAnsiTheme="majorBidi" w:cstheme="majorBidi" w:hint="cs"/>
          <w:b/>
          <w:bCs/>
          <w:i/>
          <w:iCs/>
          <w:sz w:val="72"/>
          <w:szCs w:val="72"/>
          <w:rtl/>
          <w:lang w:bidi="ar-TN"/>
        </w:rPr>
        <w:t xml:space="preserve"> الدعاوى المنبثقة عن الكمبيالة</w:t>
      </w:r>
    </w:p>
    <w:p w:rsidR="004E6C82" w:rsidRDefault="004E6C82" w:rsidP="004E6C82">
      <w:pPr>
        <w:bidi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TN"/>
        </w:rPr>
      </w:pPr>
    </w:p>
    <w:p w:rsidR="00154284" w:rsidRDefault="00154284" w:rsidP="006E117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4E6C82" w:rsidRDefault="004E6C82" w:rsidP="007C2A7A">
      <w:pPr>
        <w:bidi/>
        <w:spacing w:line="360" w:lineRule="auto"/>
        <w:jc w:val="both"/>
        <w:rPr>
          <w:rFonts w:asciiTheme="majorBidi" w:hAnsiTheme="majorBidi" w:cs="Andalus"/>
          <w:sz w:val="28"/>
          <w:szCs w:val="28"/>
          <w:rtl/>
          <w:lang w:bidi="ar-TN"/>
        </w:rPr>
      </w:pPr>
      <w:r w:rsidRPr="00DE62D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المشرع خول لحامل الكمبيالة </w:t>
      </w:r>
      <w:r w:rsidR="007C2A7A" w:rsidRPr="00DE62D3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Pr="00DE62D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بسيطة</w:t>
      </w:r>
      <w:r w:rsidR="00144D4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سريعة لينهي نزاعه و ليضمن </w:t>
      </w:r>
      <w:r w:rsidR="00144D42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DE62D3">
        <w:rPr>
          <w:rFonts w:asciiTheme="majorBidi" w:hAnsiTheme="majorBidi" w:cstheme="majorBidi" w:hint="cs"/>
          <w:sz w:val="28"/>
          <w:szCs w:val="28"/>
          <w:rtl/>
          <w:lang w:bidi="ar-TN"/>
        </w:rPr>
        <w:t>ستخلاص</w:t>
      </w:r>
      <w:proofErr w:type="spellEnd"/>
      <w:r w:rsidR="00DE62D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دينه نظمتها </w:t>
      </w:r>
      <w:r w:rsidR="005E33D4">
        <w:rPr>
          <w:rFonts w:asciiTheme="majorBidi" w:hAnsiTheme="majorBidi" w:cstheme="majorBidi" w:hint="cs"/>
          <w:sz w:val="28"/>
          <w:szCs w:val="28"/>
          <w:rtl/>
          <w:lang w:bidi="ar-TN"/>
        </w:rPr>
        <w:t>م . م . م .ت</w:t>
      </w:r>
      <w:r w:rsidR="006E11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644B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( </w:t>
      </w:r>
      <w:r w:rsidR="006E117E" w:rsidRPr="0086644B">
        <w:rPr>
          <w:rFonts w:asciiTheme="majorBidi" w:hAnsiTheme="majorBidi" w:cs="Andalus" w:hint="cs"/>
          <w:b/>
          <w:bCs/>
          <w:sz w:val="28"/>
          <w:szCs w:val="28"/>
          <w:rtl/>
          <w:lang w:bidi="ar-TN"/>
        </w:rPr>
        <w:t>I )</w:t>
      </w:r>
      <w:r w:rsidR="006E117E">
        <w:rPr>
          <w:rFonts w:asciiTheme="majorBidi" w:hAnsiTheme="majorBidi" w:cs="Andalus" w:hint="cs"/>
          <w:sz w:val="28"/>
          <w:szCs w:val="28"/>
          <w:rtl/>
          <w:lang w:bidi="ar-TN"/>
        </w:rPr>
        <w:t xml:space="preserve"> </w:t>
      </w:r>
      <w:r w:rsidR="007C2A7A" w:rsidRPr="006E117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6E117E" w:rsidRPr="006E117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جانب ما مكنه المشرع</w:t>
      </w:r>
      <w:r w:rsidR="006E117E">
        <w:rPr>
          <w:rFonts w:asciiTheme="majorBidi" w:hAnsiTheme="majorBidi" w:cs="Andalus" w:hint="cs"/>
          <w:sz w:val="28"/>
          <w:szCs w:val="28"/>
          <w:rtl/>
          <w:lang w:bidi="ar-TN"/>
        </w:rPr>
        <w:t xml:space="preserve"> </w:t>
      </w:r>
      <w:r w:rsidR="006E117E" w:rsidRPr="00144D42">
        <w:rPr>
          <w:rFonts w:asciiTheme="majorBidi" w:hAnsiTheme="majorBidi" w:cstheme="majorBidi"/>
          <w:sz w:val="28"/>
          <w:szCs w:val="28"/>
          <w:rtl/>
          <w:lang w:bidi="ar-TN"/>
        </w:rPr>
        <w:t>للحامل</w:t>
      </w:r>
      <w:r w:rsidR="006E117E">
        <w:rPr>
          <w:rFonts w:asciiTheme="majorBidi" w:hAnsiTheme="majorBidi" w:cs="Andalus" w:hint="cs"/>
          <w:sz w:val="28"/>
          <w:szCs w:val="28"/>
          <w:rtl/>
          <w:lang w:bidi="ar-TN"/>
        </w:rPr>
        <w:t xml:space="preserve"> </w:t>
      </w:r>
      <w:r w:rsidR="00144D42">
        <w:rPr>
          <w:rFonts w:asciiTheme="majorBidi" w:hAnsiTheme="majorBidi" w:cstheme="majorBidi"/>
          <w:sz w:val="28"/>
          <w:szCs w:val="28"/>
          <w:rtl/>
          <w:lang w:bidi="ar-TN"/>
        </w:rPr>
        <w:t>من سلوك طريق ٱ</w:t>
      </w:r>
      <w:proofErr w:type="spellStart"/>
      <w:r w:rsidR="006E117E" w:rsidRPr="006E117E">
        <w:rPr>
          <w:rFonts w:asciiTheme="majorBidi" w:hAnsiTheme="majorBidi" w:cstheme="majorBidi"/>
          <w:sz w:val="28"/>
          <w:szCs w:val="28"/>
          <w:rtl/>
          <w:lang w:bidi="ar-TN"/>
        </w:rPr>
        <w:t>ستثنائي</w:t>
      </w:r>
      <w:proofErr w:type="spellEnd"/>
      <w:r w:rsidR="006E117E" w:rsidRPr="006E117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يوصله سريعا</w:t>
      </w:r>
      <w:r w:rsidR="006E11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لخلاص دينه و يتحصل بموجبه على مبلغ الكمبيالة تضمن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أحكامه</w:t>
      </w:r>
      <w:r w:rsidR="006E11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البنكي ( الخصم  </w:t>
      </w:r>
      <w:r w:rsidR="006E117E">
        <w:rPr>
          <w:rFonts w:asciiTheme="majorBidi" w:hAnsiTheme="majorBidi" w:cstheme="majorBidi"/>
          <w:sz w:val="28"/>
          <w:szCs w:val="28"/>
          <w:lang w:bidi="ar-TN"/>
        </w:rPr>
        <w:t>l’escompte</w:t>
      </w:r>
      <w:r w:rsidR="006E117E" w:rsidRPr="006E117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</w:t>
      </w:r>
      <w:r w:rsidR="006E11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) ووردت بالمجلة التجارية دعوى </w:t>
      </w:r>
      <w:r w:rsidR="006D62F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ناجمة عنه </w:t>
      </w:r>
      <w:r w:rsidR="007C2A7A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6D62F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دعوى الرجوع الصرفي على الموقعين سواء عند حلول أجل الوفاء أو قبله في عدة حالات </w:t>
      </w:r>
      <w:r w:rsidR="006D62F6" w:rsidRPr="0086644B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( </w:t>
      </w:r>
      <w:r w:rsidR="006D62F6" w:rsidRPr="0086644B">
        <w:rPr>
          <w:rFonts w:asciiTheme="majorBidi" w:hAnsiTheme="majorBidi" w:cs="Andalus" w:hint="cs"/>
          <w:b/>
          <w:bCs/>
          <w:sz w:val="28"/>
          <w:szCs w:val="28"/>
          <w:rtl/>
          <w:lang w:bidi="ar-TN"/>
        </w:rPr>
        <w:t xml:space="preserve">II ) </w:t>
      </w:r>
      <w:r w:rsidR="006D62F6">
        <w:rPr>
          <w:rFonts w:asciiTheme="majorBidi" w:hAnsiTheme="majorBidi" w:cs="Andalus" w:hint="cs"/>
          <w:sz w:val="28"/>
          <w:szCs w:val="28"/>
          <w:rtl/>
          <w:lang w:bidi="ar-TN"/>
        </w:rPr>
        <w:t xml:space="preserve">. </w:t>
      </w:r>
    </w:p>
    <w:p w:rsidR="00154284" w:rsidRDefault="00154284" w:rsidP="00154284">
      <w:pPr>
        <w:bidi/>
        <w:jc w:val="both"/>
        <w:rPr>
          <w:rFonts w:asciiTheme="majorBidi" w:hAnsiTheme="majorBidi" w:cs="Andalus"/>
          <w:sz w:val="28"/>
          <w:szCs w:val="28"/>
          <w:rtl/>
          <w:lang w:bidi="ar-TN"/>
        </w:rPr>
      </w:pPr>
    </w:p>
    <w:p w:rsidR="00154284" w:rsidRDefault="006D62F6" w:rsidP="00154284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</w:pPr>
      <w:r w:rsidRPr="00154284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>I –</w:t>
      </w:r>
      <w:r w:rsidR="00154284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 xml:space="preserve"> </w:t>
      </w:r>
      <w:r w:rsidRPr="00154284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الإجراءات</w:t>
      </w:r>
      <w:r w:rsidRPr="00154284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 xml:space="preserve"> الواردة</w:t>
      </w:r>
    </w:p>
    <w:p w:rsidR="006D62F6" w:rsidRPr="00154284" w:rsidRDefault="006D62F6" w:rsidP="00154284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</w:pPr>
      <w:r w:rsidRPr="00154284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>بمجلة المرافعا</w:t>
      </w:r>
      <w:r w:rsidRPr="00154284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ت</w:t>
      </w:r>
      <w:r w:rsidRPr="00154284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 xml:space="preserve"> المدنية و التجارية</w:t>
      </w:r>
    </w:p>
    <w:p w:rsidR="00154284" w:rsidRDefault="00154284" w:rsidP="006D62F6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6D62F6" w:rsidRDefault="006D62F6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حامل الكمبيالة المطابقة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لإجراءات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موجبات القانون الصرفي ، مكنه المشرع من بعض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الإجراءات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الخاصة و </w:t>
      </w:r>
      <w:proofErr w:type="spellStart"/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ستثنائية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نظمتها أساسا م . م . م . ت و تمت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الإشارة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إليها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بالمجلة التجارية و هي في حقيقة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طرق </w:t>
      </w:r>
      <w:r w:rsidR="002B6584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ختيارية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شاء الحامل سلكها و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شاء سلك طريق الدعوى الصرفية و هذه الطرق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إما</w:t>
      </w:r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تؤدي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B6584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>ستخلاص</w:t>
      </w:r>
      <w:proofErr w:type="spellEnd"/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الدين مباشرة (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بالدفع )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هي وسائل وقائية قد تمكنه من عقلة ب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>عض مكاسب المدين عقلة تحفظية من أ</w:t>
      </w:r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جل </w:t>
      </w:r>
      <w:r w:rsidR="0070119E">
        <w:rPr>
          <w:rFonts w:asciiTheme="majorBidi" w:hAnsiTheme="majorBidi" w:cstheme="majorBidi" w:hint="cs"/>
          <w:sz w:val="28"/>
          <w:szCs w:val="28"/>
          <w:rtl/>
          <w:lang w:bidi="ar-TN"/>
        </w:rPr>
        <w:t>إبقائها</w:t>
      </w:r>
      <w:r w:rsidR="000211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يد الحامل كضامن . </w:t>
      </w:r>
    </w:p>
    <w:p w:rsidR="00021124" w:rsidRPr="00154284" w:rsidRDefault="00021124" w:rsidP="00021124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lastRenderedPageBreak/>
        <w:t xml:space="preserve">1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 w:rsidR="00154284"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الأمر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بالدفع </w:t>
      </w:r>
    </w:p>
    <w:p w:rsidR="0067148E" w:rsidRDefault="00021124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يمكن لحامل الكمبيالة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إتباع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على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الفصل 59 و ما يليه من م . م . م . ت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جانب النص الخاص وهو الفصل 317 من </w:t>
      </w:r>
      <w:proofErr w:type="gramStart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م .</w:t>
      </w:r>
      <w:proofErr w:type="gramEnd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 . </w:t>
      </w:r>
    </w:p>
    <w:p w:rsidR="0067148E" w:rsidRDefault="00021124" w:rsidP="002B658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تتسم تقنية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بالبساطة و السرعة و هي بذلك تقوم شاهدا على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إرادة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المشرع نحو تسهيل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الوفاء بالدين المضمن بالكمبيالة </w:t>
      </w:r>
      <w:r w:rsidR="0067148E">
        <w:rPr>
          <w:rFonts w:asciiTheme="majorBidi" w:hAnsiTheme="majorBidi" w:cstheme="majorBidi"/>
          <w:sz w:val="28"/>
          <w:szCs w:val="28"/>
          <w:lang w:bidi="ar-TN"/>
        </w:rPr>
        <w:t xml:space="preserve">.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</w:t>
      </w:r>
      <w:r w:rsidR="002B6584">
        <w:rPr>
          <w:rFonts w:asciiTheme="majorBidi" w:hAnsiTheme="majorBidi" w:cstheme="majorBidi"/>
          <w:sz w:val="28"/>
          <w:szCs w:val="28"/>
          <w:rtl/>
          <w:lang w:bidi="ar-TN"/>
        </w:rPr>
        <w:t xml:space="preserve">قتضى الفصل 59 من م . م . م . ت 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نه " يمكن تطبيق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الواردة في الفصول التالية على المطالب المتعلقة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بأداء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دين مهما كان نوعه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كان معين المبلغ و له سبب تعاقدي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2B6584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كان </w:t>
      </w:r>
      <w:proofErr w:type="spellStart"/>
      <w:r w:rsidR="002B6584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>لتزام</w:t>
      </w:r>
      <w:proofErr w:type="spellEnd"/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فيه ناتجا عن شيك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كمبيالة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2B6584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سند لل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2B6584">
        <w:rPr>
          <w:rFonts w:asciiTheme="majorBidi" w:hAnsiTheme="majorBidi" w:cstheme="majorBidi"/>
          <w:sz w:val="28"/>
          <w:szCs w:val="28"/>
          <w:rtl/>
          <w:lang w:bidi="ar-TN"/>
        </w:rPr>
        <w:t>مر</w:t>
      </w:r>
      <w:r w:rsidR="002271E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B6584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عن كفالة في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إحدى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8410CA" w:rsidRPr="002271E2">
        <w:rPr>
          <w:rFonts w:asciiTheme="majorBidi" w:hAnsiTheme="majorBidi" w:cstheme="majorBidi"/>
          <w:sz w:val="28"/>
          <w:szCs w:val="28"/>
          <w:u w:val="single"/>
          <w:rtl/>
          <w:lang w:bidi="ar-TN"/>
        </w:rPr>
        <w:t xml:space="preserve">الورقتين </w:t>
      </w:r>
      <w:r w:rsidR="00AE4623" w:rsidRPr="002271E2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الأخيرتين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"( السند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لأمر</w:t>
      </w:r>
      <w:r w:rsidR="00AE4623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الكمب</w:t>
      </w:r>
      <w:r w:rsidR="00AE4623">
        <w:rPr>
          <w:rFonts w:asciiTheme="majorBidi" w:hAnsiTheme="majorBidi" w:cstheme="majorBidi" w:hint="cs"/>
          <w:sz w:val="28"/>
          <w:szCs w:val="28"/>
          <w:rtl/>
          <w:lang w:bidi="ar-TN"/>
        </w:rPr>
        <w:t>يا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>لة )</w:t>
      </w:r>
      <w:r w:rsidR="0067148E">
        <w:rPr>
          <w:rFonts w:asciiTheme="majorBidi" w:hAnsiTheme="majorBidi" w:cstheme="majorBidi"/>
          <w:sz w:val="28"/>
          <w:szCs w:val="28"/>
          <w:lang w:bidi="ar-TN"/>
        </w:rPr>
        <w:t>.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</w:p>
    <w:p w:rsidR="00A55C83" w:rsidRDefault="002271E2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>و تجدر الملاحظة هنا ب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لا يقتصر حق القيام </w:t>
      </w:r>
      <w:proofErr w:type="spellStart"/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>بها</w:t>
      </w:r>
      <w:proofErr w:type="spellEnd"/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على الديون الصرفية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الموثقة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بأوراق</w:t>
      </w:r>
      <w:r w:rsidR="00AE4623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</w:t>
      </w:r>
      <w:r w:rsidR="00AE4623">
        <w:rPr>
          <w:rFonts w:asciiTheme="majorBidi" w:hAnsiTheme="majorBidi" w:cstheme="majorBidi" w:hint="cs"/>
          <w:sz w:val="28"/>
          <w:szCs w:val="28"/>
          <w:rtl/>
          <w:lang w:bidi="ar-TN"/>
        </w:rPr>
        <w:t>ج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ارية ( كمبيالة – سند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لأمر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– شيك ) بل يمكن القيام </w:t>
      </w:r>
      <w:proofErr w:type="spellStart"/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>بها</w:t>
      </w:r>
      <w:proofErr w:type="spellEnd"/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حتى على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دين موثق بسند دي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مدني موثق بسند عادي ككتائب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>عتراف</w:t>
      </w:r>
      <w:proofErr w:type="spellEnd"/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بالدين و عقود القرض و الفواتير المصادق عليها وهذا ما ذهبت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محكمة الاستئناف بتونس في القرار النهائي في مادة </w:t>
      </w:r>
      <w:r w:rsidR="00AE4623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الأوامر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عدد 55633 المؤرخ في 6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>فريل</w:t>
      </w:r>
      <w:proofErr w:type="spellEnd"/>
      <w:r w:rsidR="008410C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1996</w:t>
      </w:r>
      <w:r w:rsidR="008410CA" w:rsidRPr="00D54109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8"/>
      </w:r>
      <w:r w:rsidR="00021124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FE1DD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. </w:t>
      </w:r>
    </w:p>
    <w:p w:rsidR="00A55C83" w:rsidRDefault="00FE1DD1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حتى يتمكن الحامل من القيام ضد المدين بموجب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و على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الكمبيالة فيجب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تكون مستوفية لجميع شكلياتها القانونية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مستوفية لجميع البيانات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الإلزامية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الواجب توفرها فيها و الواردة بالفصل 269 من م . ت ، و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بطلت الكمبيالة ككمبيالة طبق الفصل المذكور يبقى من حق الحامل القيام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بإجراءات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على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أساسها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متى توفر فيها ما يكفي ل</w:t>
      </w:r>
      <w:r w:rsidR="005E624D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تتحول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كتب ٱ</w:t>
      </w:r>
      <w:proofErr w:type="spellStart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عتراف</w:t>
      </w:r>
      <w:proofErr w:type="spellEnd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بدين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غير ذلك من سندات الدين العادية</w:t>
      </w:r>
      <w:r w:rsidRPr="00D54109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29"/>
      </w:r>
      <w:r w:rsidR="00EA20AA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.</w:t>
      </w:r>
    </w:p>
    <w:p w:rsidR="00A55C83" w:rsidRDefault="00EA20AA" w:rsidP="00A70F3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لم يشترط القانون تسجيل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التجارية طبق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مجلة التسجيل و الطابع </w:t>
      </w:r>
      <w:proofErr w:type="spellStart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proofErr w:type="gramStart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جبائ</w:t>
      </w:r>
      <w:proofErr w:type="gramEnd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ي</w:t>
      </w:r>
      <w:proofErr w:type="spellEnd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بفصلها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الأول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1722C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الذي حدد قائمة و لا توجد من بينها الكمبيالة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السند ل</w:t>
      </w:r>
      <w:r w:rsidR="005E624D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>م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ر</w:t>
      </w:r>
      <w:r w:rsidR="005E624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الشيك . و لا جدال في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الدين ثابت بمقتضى الكمبيالة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تتوفر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بشأنه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شروط الفصل 59 من م  . م . م .ت من كونه معين المقدار و له سبب تعاقدي مبناه الكمبيالة</w:t>
      </w:r>
      <w:r w:rsidR="001722C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738B1" w:rsidRPr="00D54109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0"/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. و لكن هل يجوز اللجوء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كان الدين غير حال ؟ بالرجوع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الفصل 317 تجاري نجده </w:t>
      </w:r>
      <w:proofErr w:type="spellStart"/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>ينص</w:t>
      </w:r>
      <w:proofErr w:type="spellEnd"/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على </w:t>
      </w:r>
      <w:r w:rsidR="005E624D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>نه " يم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>كن لحامل الكمبيالة المحرر فيها ٱ</w:t>
      </w:r>
      <w:proofErr w:type="spellStart"/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5E624D">
        <w:rPr>
          <w:rFonts w:asciiTheme="majorBidi" w:hAnsiTheme="majorBidi" w:cstheme="majorBidi" w:hint="cs"/>
          <w:sz w:val="28"/>
          <w:szCs w:val="28"/>
          <w:rtl/>
          <w:lang w:bidi="ar-TN"/>
        </w:rPr>
        <w:t>بالإ</w:t>
      </w:r>
      <w:r w:rsidR="005E624D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 ا</w:t>
      </w:r>
      <w:r w:rsidR="005E624D"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دفع ... و يمكن له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يستصدر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أمرا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ضد قابلها ينفذ بعد 24 ساعة من </w:t>
      </w:r>
      <w:r w:rsidR="001722C2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الإعلام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>به</w:t>
      </w:r>
      <w:proofErr w:type="spellEnd"/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بقطع النظر عن </w:t>
      </w:r>
      <w:proofErr w:type="spellStart"/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5E624D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>ستئناف</w:t>
      </w:r>
      <w:proofErr w:type="spellEnd"/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 ، و يفهم من</w:t>
      </w:r>
      <w:r w:rsidR="005E624D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عبارة " الكمبيالة المحرر فيها ٱ</w:t>
      </w:r>
      <w:proofErr w:type="spellStart"/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بالامتناع عن الدفع "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أ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نه يستصدر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عند حلول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جل الخلاص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تقديم ٱ</w:t>
      </w:r>
      <w:proofErr w:type="spellStart"/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4738B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بعدم الدفع </w:t>
      </w:r>
      <w:r w:rsidR="005F70F4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لا يجوز 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5F70F4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حل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جل 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5F70F4" w:rsidRPr="00D54109">
        <w:rPr>
          <w:rFonts w:asciiTheme="majorBidi" w:hAnsiTheme="majorBidi" w:cstheme="majorBidi"/>
          <w:sz w:val="28"/>
          <w:szCs w:val="28"/>
          <w:rtl/>
          <w:lang w:bidi="ar-TN"/>
        </w:rPr>
        <w:t>ستحقاق</w:t>
      </w:r>
      <w:proofErr w:type="spellEnd"/>
      <w:r w:rsidR="005F70F4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هذا ما ذهبت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5F70F4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محكمة التعقيب</w:t>
      </w:r>
      <w:r w:rsidR="00920AAD" w:rsidRPr="00D54109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1"/>
      </w:r>
      <w:r w:rsidR="00FE1DD1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BF2D3E" w:rsidRPr="00D54109">
        <w:rPr>
          <w:rFonts w:asciiTheme="majorBidi" w:hAnsiTheme="majorBidi" w:cstheme="majorBidi"/>
          <w:sz w:val="28"/>
          <w:szCs w:val="28"/>
          <w:rtl/>
          <w:lang w:bidi="ar-TN"/>
        </w:rPr>
        <w:t>. و هنا يطرح تساؤل في خصوص الكمبيالة غير المقدم في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>ها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ٱ</w:t>
      </w:r>
      <w:proofErr w:type="spellStart"/>
      <w:r w:rsidR="00BF2D3E" w:rsidRPr="00D54109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BF2D3E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بعدم الدفع هل يجوز لحاملها 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>ستصدار</w:t>
      </w:r>
      <w:proofErr w:type="spellEnd"/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على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أساسها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؟ و بالرجوع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الفصل 317 من م . ت يبدو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نه حدد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القيام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بإجراءات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بالنسبة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الحامل الذي حرر ٱ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بال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>متناع</w:t>
      </w:r>
      <w:proofErr w:type="spellEnd"/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 الدفع . و في مداولات مجلس النواب المنعقدة بمناسبة تعديل الفصل سنة 1996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أجاب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وزير العدل حول السؤال المتعلق بما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كانت الكمبيالة غير المح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رر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فيها ٱ</w:t>
      </w:r>
      <w:proofErr w:type="spellStart"/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بالإمتناع</w:t>
      </w:r>
      <w:proofErr w:type="spellEnd"/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الدفع صالحة ل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تكون سندا على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أساسه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يستصدر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بالدفع و الغير محرر فيها ذلك 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proofErr w:type="spellEnd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قابلتان ل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تكونا سندا على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أساسه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يستصدر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أمرا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. كما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الفصل 59 من </w:t>
      </w:r>
      <w:proofErr w:type="gramStart"/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>م .</w:t>
      </w:r>
      <w:proofErr w:type="gramEnd"/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 . م . ت جاء عاما بحيث لم يحدد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نوع من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أنواع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الكمبيالات الممكن على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أساسها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القيام بهذا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الإجراء</w:t>
      </w:r>
      <w:r w:rsidR="005D4AFD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هو ما 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ذهبت محكمة الاستئناف بتونس لما ٱ</w:t>
      </w:r>
      <w:proofErr w:type="spellStart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>ستنتجت</w:t>
      </w:r>
      <w:proofErr w:type="spellEnd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غياب 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لا يترتب عنه بطلان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ٱ</w:t>
      </w:r>
      <w:proofErr w:type="spellStart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>ستصدار</w:t>
      </w:r>
      <w:proofErr w:type="spellEnd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و لكنها ٱ</w:t>
      </w:r>
      <w:proofErr w:type="spellStart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>تجهت</w:t>
      </w:r>
      <w:proofErr w:type="spellEnd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تدقيق هام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ٱ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عتبرت</w:t>
      </w:r>
      <w:proofErr w:type="spellEnd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نه يترتب عنه الحرمان من 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proofErr w:type="spellEnd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>مت</w:t>
      </w:r>
      <w:r w:rsidR="0090314C" w:rsidRPr="00D54109">
        <w:rPr>
          <w:rFonts w:asciiTheme="majorBidi" w:hAnsiTheme="majorBidi" w:cstheme="majorBidi"/>
          <w:sz w:val="28"/>
          <w:szCs w:val="28"/>
          <w:rtl/>
          <w:lang w:bidi="ar-TN"/>
        </w:rPr>
        <w:t>يا</w:t>
      </w:r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>ز</w:t>
      </w:r>
      <w:proofErr w:type="spellEnd"/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90314C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حرمان الحامل من حق التنفيذ المعجل ليكون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90314C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خاضعا للمفعول </w:t>
      </w:r>
      <w:proofErr w:type="spellStart"/>
      <w:r w:rsidR="0090314C" w:rsidRPr="00D54109">
        <w:rPr>
          <w:rFonts w:asciiTheme="majorBidi" w:hAnsiTheme="majorBidi" w:cstheme="majorBidi"/>
          <w:sz w:val="28"/>
          <w:szCs w:val="28"/>
          <w:rtl/>
          <w:lang w:bidi="ar-TN"/>
        </w:rPr>
        <w:t>التوقيفي</w:t>
      </w:r>
      <w:proofErr w:type="spellEnd"/>
      <w:r w:rsidR="0090314C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للاستئناف</w:t>
      </w:r>
      <w:r w:rsidR="007C4406" w:rsidRPr="00D54109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2"/>
      </w:r>
      <w:r w:rsidR="0043648B"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7C4406" w:rsidRPr="00D54109">
        <w:rPr>
          <w:rFonts w:asciiTheme="majorBidi" w:hAnsiTheme="majorBidi" w:cstheme="majorBidi"/>
          <w:sz w:val="28"/>
          <w:szCs w:val="28"/>
          <w:rtl/>
          <w:lang w:bidi="ar-TN"/>
        </w:rPr>
        <w:t>.</w:t>
      </w:r>
    </w:p>
    <w:p w:rsidR="004B0205" w:rsidRDefault="007C4406" w:rsidP="00855F5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حاصل </w:t>
      </w:r>
      <w:r w:rsidR="00496CDF">
        <w:rPr>
          <w:rFonts w:asciiTheme="majorBidi" w:hAnsiTheme="majorBidi" w:cstheme="majorBidi" w:hint="cs"/>
          <w:sz w:val="28"/>
          <w:szCs w:val="28"/>
          <w:rtl/>
          <w:lang w:bidi="ar-TN"/>
        </w:rPr>
        <w:t>ا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لأمر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نه 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لاشيء يمنع الحامل الذي لم يقدم ٱ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بال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>متناع</w:t>
      </w:r>
      <w:proofErr w:type="spellEnd"/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 الدفع من ٱ</w:t>
      </w:r>
      <w:proofErr w:type="spellStart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ستصدار</w:t>
      </w:r>
      <w:proofErr w:type="spellEnd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على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الفصل 59 من م . م . م . ت . حدد الفصل 317 من م . ت المدينين الذين يحق لحامل الكمبيالة القيام ضدهم و هم المسحوب عليه </w:t>
      </w:r>
      <w:r w:rsidR="00496CDF" w:rsidRPr="00D54109">
        <w:rPr>
          <w:rFonts w:asciiTheme="majorBidi" w:hAnsiTheme="majorBidi" w:cstheme="majorBidi" w:hint="cs"/>
          <w:sz w:val="28"/>
          <w:szCs w:val="28"/>
          <w:rtl/>
          <w:lang w:bidi="ar-TN"/>
        </w:rPr>
        <w:t>القابل</w:t>
      </w:r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جميع الملتزمين </w:t>
      </w:r>
      <w:proofErr w:type="spellStart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بها</w:t>
      </w:r>
      <w:proofErr w:type="spellEnd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كالساحب و المظهرين و </w:t>
      </w:r>
      <w:proofErr w:type="gramStart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>الكفيل .</w:t>
      </w:r>
      <w:proofErr w:type="gramEnd"/>
      <w:r w:rsidRPr="00D5410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قد </w:t>
      </w:r>
      <w:r w:rsidR="00496CDF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أكد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96CDF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الفصل 59 المذكور </w:t>
      </w:r>
      <w:r w:rsidR="00496CDF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D54109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رجوع الحامل على الكفيل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D54109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نص على انه " يمكن تطبيق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D54109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D54109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...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54109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 كفالة في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إحدى</w:t>
      </w:r>
      <w:r w:rsidR="00D54109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هاتين الورقتين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الأخيرتين</w:t>
      </w:r>
      <w:r w:rsidR="00D54109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". </w:t>
      </w:r>
    </w:p>
    <w:p w:rsidR="007F06AA" w:rsidRDefault="00D54109" w:rsidP="00A70F3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إضافة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كل ما تقدم فقد تضمنت م . م . م .ت </w:t>
      </w:r>
      <w:proofErr w:type="gramStart"/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>شروطا</w:t>
      </w:r>
      <w:proofErr w:type="gramEnd"/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أخرى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أهمها</w:t>
      </w:r>
      <w:r w:rsidR="00A70F3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شرط الفصل 60 منها الذي نص على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>نه عل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ى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الدائن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تجاوز</w:t>
      </w:r>
      <w:r w:rsidR="007E4E7E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الدين مائة و خمسين دينارا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إنذار</w:t>
      </w:r>
      <w:r w:rsidR="007E4E7E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المدين بواسطة عدل التنفيذ </w:t>
      </w:r>
      <w:r w:rsidR="00A70F3E">
        <w:rPr>
          <w:rFonts w:asciiTheme="majorBidi" w:hAnsiTheme="majorBidi" w:cstheme="majorBidi" w:hint="cs"/>
          <w:sz w:val="28"/>
          <w:szCs w:val="28"/>
          <w:rtl/>
          <w:lang w:bidi="ar-TN"/>
        </w:rPr>
        <w:t>"</w:t>
      </w:r>
      <w:r w:rsidR="007E4E7E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. </w:t>
      </w:r>
      <w:r w:rsidR="00531B9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E4E7E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لا بد هنا من التساؤل حول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قيام </w:t>
      </w:r>
      <w:proofErr w:type="spellStart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proofErr w:type="spellEnd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7E4E7E" w:rsidRPr="004B0205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7E4E7E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بعدم الدفع مقام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؟ و قد ٱ</w:t>
      </w:r>
      <w:proofErr w:type="spellStart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عتبر</w:t>
      </w:r>
      <w:proofErr w:type="spellEnd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الفقه ب</w:t>
      </w:r>
      <w:r w:rsidR="00531B9B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الوارد بالفصل 60 من م . م . م ت و الواجب تحريره و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إبلاغه</w:t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للمدين الذي سيقع ٱ</w:t>
      </w:r>
      <w:proofErr w:type="spellStart"/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>ستصدار</w:t>
      </w:r>
      <w:proofErr w:type="spellEnd"/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</w:t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ع ضده لا يقوم مقامه محضر </w:t>
      </w:r>
      <w:proofErr w:type="spellStart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531B9B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طالما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المشرع حدد بالفصل المذكور شكليات ذلك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منح </w:t>
      </w:r>
      <w:r w:rsidR="00531B9B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جل 5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أيام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للمدين للخلاص من تاريخ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ذلك قبل السعي في الحصول على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</w:t>
      </w:r>
      <w:r w:rsidR="00E54338" w:rsidRPr="004B020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3"/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. و قد ساندت محكمة ٱ</w:t>
      </w:r>
      <w:proofErr w:type="spellStart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ستئناف</w:t>
      </w:r>
      <w:proofErr w:type="spellEnd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تونس هذا </w:t>
      </w:r>
      <w:proofErr w:type="spellStart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proofErr w:type="spellEnd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r w:rsidR="00E54338" w:rsidRPr="004B0205">
        <w:rPr>
          <w:rFonts w:asciiTheme="majorBidi" w:hAnsiTheme="majorBidi" w:cstheme="majorBidi"/>
          <w:sz w:val="28"/>
          <w:szCs w:val="28"/>
          <w:rtl/>
          <w:lang w:bidi="ar-TN"/>
        </w:rPr>
        <w:t>تجاه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مستندة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الفصل 320 من م . ت الذي</w:t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ٱ</w:t>
      </w:r>
      <w:proofErr w:type="spellStart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قتضى</w:t>
      </w:r>
      <w:proofErr w:type="spellEnd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أن لا يقوم مقام </w:t>
      </w:r>
      <w:proofErr w:type="spellStart"/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531B9B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531B9B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ٱ</w:t>
      </w:r>
      <w:proofErr w:type="spellStart"/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>عتبرت</w:t>
      </w:r>
      <w:proofErr w:type="spellEnd"/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المنصوص عليه بالفصل 59 و ما يليه من م . م . م . م . </w:t>
      </w:r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lastRenderedPageBreak/>
        <w:t xml:space="preserve">ت لا يغني عن </w:t>
      </w:r>
      <w:proofErr w:type="spellStart"/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0D382F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</w:t>
      </w:r>
      <w:r w:rsidR="00312E1A" w:rsidRPr="004B020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4"/>
      </w:r>
      <w:r w:rsidR="00312E1A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. 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يبلغ هذا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طبق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التبليغ المنظمة على معنى الفصول 8 </w:t>
      </w:r>
      <w:r w:rsidR="000D382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9 من م . م .م . ت . و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ٱ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ختلت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gramStart"/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>التب</w:t>
      </w:r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 xml:space="preserve">ليغ </w:t>
      </w:r>
      <w:proofErr w:type="gramEnd"/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>عتبر</w:t>
      </w:r>
      <w:proofErr w:type="spellEnd"/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4A7FF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بالدفع ب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م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>جمله مختلا . و يج</w:t>
      </w:r>
      <w:r w:rsid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يكون التبليغ شخصيا للمدين</w:t>
      </w:r>
      <w:r w:rsidR="00522D38" w:rsidRPr="004B020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5"/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. و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تعددوا فيجب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يبلغ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4A7FFC" w:rsidRPr="004B020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كل واحد منهم </w:t>
      </w:r>
      <w:proofErr w:type="gramStart"/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>شخصيا .</w:t>
      </w:r>
      <w:proofErr w:type="gramEnd"/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وإذا</w:t>
      </w:r>
      <w:r w:rsidR="007A636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المدين شخصا معنويا فيجب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تبليغ</w:t>
      </w:r>
      <w:r w:rsidR="007A636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الإنذار</w:t>
      </w:r>
      <w:r w:rsidR="000D382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</w:t>
      </w:r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r w:rsidR="000D382F">
        <w:rPr>
          <w:rFonts w:asciiTheme="majorBidi" w:hAnsiTheme="majorBidi" w:cstheme="majorBidi" w:hint="cs"/>
          <w:sz w:val="28"/>
          <w:szCs w:val="28"/>
          <w:rtl/>
          <w:lang w:bidi="ar-TN"/>
        </w:rPr>
        <w:t>سمه في شخص ممثله القانوني ب</w:t>
      </w:r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0D382F">
        <w:rPr>
          <w:rFonts w:asciiTheme="majorBidi" w:hAnsiTheme="majorBidi" w:cstheme="majorBidi" w:hint="cs"/>
          <w:sz w:val="28"/>
          <w:szCs w:val="28"/>
          <w:rtl/>
          <w:lang w:bidi="ar-TN"/>
        </w:rPr>
        <w:t>عتبار</w:t>
      </w:r>
      <w:proofErr w:type="spellEnd"/>
      <w:r w:rsidR="000D382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7A6362">
        <w:rPr>
          <w:rFonts w:asciiTheme="majorBidi" w:hAnsiTheme="majorBidi" w:cstheme="majorBidi" w:hint="cs"/>
          <w:sz w:val="28"/>
          <w:szCs w:val="28"/>
          <w:rtl/>
          <w:lang w:bidi="ar-TN"/>
        </w:rPr>
        <w:t>ختلاف</w:t>
      </w:r>
      <w:proofErr w:type="spellEnd"/>
      <w:r w:rsidR="007A636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الذمة المالية لهذا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7A636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الذمة المالية للشخص المعنوي من جهة و </w:t>
      </w:r>
      <w:r w:rsidR="000D382F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="000D382F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عتباره</w:t>
      </w:r>
      <w:proofErr w:type="spellEnd"/>
      <w:r w:rsidR="007A636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 مدين بقيمة الكمبيالة . </w:t>
      </w:r>
    </w:p>
    <w:p w:rsidR="007F06AA" w:rsidRDefault="007A6362" w:rsidP="005874B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لا بد من الملاحظة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7D2A5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7D2A5F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ختصاص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الحكمي يعقد بقدر قيمة مبلغ الكمبيالة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D2A5F">
        <w:rPr>
          <w:rFonts w:asciiTheme="majorBidi" w:hAnsiTheme="majorBidi" w:cstheme="majorBidi" w:hint="cs"/>
          <w:sz w:val="28"/>
          <w:szCs w:val="28"/>
          <w:rtl/>
          <w:lang w:bidi="ar-TN"/>
        </w:rPr>
        <w:t>كان مبلغها أ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قل من 7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آلاف</w:t>
      </w:r>
      <w:r w:rsidR="007D2A5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دينار فإ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المطلب يقدم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الناحية المختصة ترابيا </w:t>
      </w:r>
      <w:r w:rsidR="007D2A5F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 w:rsidR="007D2A5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المبلغ 7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آلاف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دينار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أكثر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فان المطلب يقدم </w:t>
      </w:r>
      <w:r w:rsidR="004A7FFC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A370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الابتدائية المختصة ترابيا . </w:t>
      </w:r>
      <w:r w:rsidR="00522D38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</w:p>
    <w:p w:rsidR="007F06AA" w:rsidRDefault="00E54338" w:rsidP="007F06A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7E4E7E" w:rsidRPr="004B02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</w:p>
    <w:p w:rsidR="007F06AA" w:rsidRDefault="007F06AA" w:rsidP="007F06AA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7F06AA">
        <w:rPr>
          <w:rFonts w:asciiTheme="majorBidi" w:hAnsiTheme="majorBidi" w:cstheme="majorBidi" w:hint="cs"/>
          <w:b/>
          <w:bCs/>
          <w:sz w:val="44"/>
          <w:szCs w:val="44"/>
          <w:rtl/>
          <w:lang w:bidi="ar-TN"/>
        </w:rPr>
        <w:t>2</w:t>
      </w:r>
      <w:r w:rsidRPr="007F06AA">
        <w:rPr>
          <w:rFonts w:asciiTheme="majorBidi" w:hAnsiTheme="majorBidi" w:cstheme="majorBidi" w:hint="cs"/>
          <w:b/>
          <w:bCs/>
          <w:sz w:val="56"/>
          <w:szCs w:val="56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العقلة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التحفظية</w:t>
      </w:r>
      <w:r w:rsidR="00855F50">
        <w:rPr>
          <w:rFonts w:asciiTheme="majorBidi" w:hAnsiTheme="majorBidi" w:cstheme="majorBidi"/>
          <w:b/>
          <w:bCs/>
          <w:sz w:val="40"/>
          <w:szCs w:val="40"/>
          <w:lang w:bidi="ar-TN"/>
        </w:rPr>
        <w:t xml:space="preserve"> </w:t>
      </w:r>
      <w:r w:rsidR="00AB190D" w:rsidRPr="00AB190D">
        <w:rPr>
          <w:rStyle w:val="Appelnotedebasdep"/>
          <w:rFonts w:asciiTheme="majorBidi" w:hAnsiTheme="majorBidi" w:cstheme="majorBidi"/>
          <w:rtl/>
          <w:lang w:bidi="ar-TN"/>
        </w:rPr>
        <w:footnoteReference w:id="36"/>
      </w:r>
      <w:r w:rsidRPr="00AB190D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</w:t>
      </w:r>
    </w:p>
    <w:p w:rsidR="00C40752" w:rsidRDefault="00AB190D" w:rsidP="00C4075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B19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لتعزيز </w:t>
      </w:r>
      <w:r w:rsidR="00855F50" w:rsidRPr="00AB190D"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خلاص الكمبيالة بشتى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الإمكانيات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أدخل المشرع وسائل التنفيذ و منها الوسائل الوقتية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>و</w:t>
      </w:r>
      <w:proofErr w:type="gramStart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التحفظي</w:t>
      </w:r>
      <w:proofErr w:type="gramEnd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ة ،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نص الفصل 317 من م . ت على أنه زيادة لما لحامل الكمبيالة من دعاوى أخرى له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عقلة تحفظية على منقولات الساحب و المظهر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القابل . لقد نصت الفقرة الأولى</w:t>
      </w:r>
      <w:r w:rsidR="00C47FC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المذكور على أ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>نه</w:t>
      </w:r>
      <w:r w:rsidR="00C47FC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يمكن لحامل الكمبيالة </w:t>
      </w:r>
      <w:proofErr w:type="spellStart"/>
      <w:r w:rsidR="00C47FC9">
        <w:rPr>
          <w:rFonts w:asciiTheme="majorBidi" w:hAnsiTheme="majorBidi" w:cstheme="majorBidi" w:hint="cs"/>
          <w:sz w:val="28"/>
          <w:szCs w:val="28"/>
          <w:rtl/>
          <w:lang w:bidi="ar-TN"/>
        </w:rPr>
        <w:t>المحررفيها</w:t>
      </w:r>
      <w:proofErr w:type="spellEnd"/>
      <w:r w:rsidR="00C47FC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47FC9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بال</w:t>
      </w:r>
      <w:proofErr w:type="gramStart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>امتنا</w:t>
      </w:r>
      <w:proofErr w:type="gramEnd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 عن الدفع ...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يستصدر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إذنا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عريضة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عقلة تحفظية على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أمتعة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ساحبي الكمبيالة و القابلين و المظهرين لها ...". فهذه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الأحكام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تمثل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أداة</w:t>
      </w:r>
      <w:r w:rsidR="00F2720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فعالة ل</w:t>
      </w:r>
      <w:r w:rsidR="00F27202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>ستخلاص</w:t>
      </w:r>
      <w:proofErr w:type="spellEnd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الورقة التجارية و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هام سلح </w:t>
      </w:r>
      <w:proofErr w:type="spellStart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المشرع الدائن بمبلغ الكمبيالة </w:t>
      </w:r>
      <w:r w:rsidR="00F27202">
        <w:rPr>
          <w:rFonts w:asciiTheme="majorBidi" w:hAnsiTheme="majorBidi" w:cstheme="majorBidi"/>
          <w:sz w:val="28"/>
          <w:szCs w:val="28"/>
          <w:rtl/>
          <w:lang w:bidi="ar-TN"/>
        </w:rPr>
        <w:t>٬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>فالعقلة التحفظية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هي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تمهيدي يرمي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تجميد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أموال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المدين توق</w:t>
      </w:r>
      <w:r w:rsidR="00F27202">
        <w:rPr>
          <w:rFonts w:asciiTheme="majorBidi" w:hAnsiTheme="majorBidi" w:cstheme="majorBidi"/>
          <w:sz w:val="28"/>
          <w:szCs w:val="28"/>
          <w:rtl/>
          <w:lang w:bidi="ar-TN"/>
        </w:rPr>
        <w:t>ّ</w:t>
      </w:r>
      <w:r w:rsidR="00747A6C">
        <w:rPr>
          <w:rFonts w:asciiTheme="majorBidi" w:hAnsiTheme="majorBidi" w:cstheme="majorBidi" w:hint="cs"/>
          <w:sz w:val="28"/>
          <w:szCs w:val="28"/>
          <w:rtl/>
          <w:lang w:bidi="ar-TN"/>
        </w:rPr>
        <w:t>يا ل</w:t>
      </w:r>
      <w:r w:rsidR="00747A6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>ختفائها</w:t>
      </w:r>
      <w:proofErr w:type="spellEnd"/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خروجها من ذمته المالية كليا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جزئيا </w:t>
      </w:r>
      <w:r w:rsidR="00747A6C">
        <w:rPr>
          <w:rFonts w:asciiTheme="majorBidi" w:hAnsiTheme="majorBidi" w:cstheme="majorBidi" w:hint="cs"/>
          <w:sz w:val="28"/>
          <w:szCs w:val="28"/>
          <w:rtl/>
          <w:lang w:bidi="ar-TN"/>
        </w:rPr>
        <w:t>ضمانا ل</w:t>
      </w:r>
      <w:r w:rsidR="00747A6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>ستخلاص</w:t>
      </w:r>
      <w:proofErr w:type="spellEnd"/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الدين . و ق</w:t>
      </w:r>
      <w:r w:rsidR="00747A6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د نص الفصل 322 من </w:t>
      </w:r>
      <w:proofErr w:type="gramStart"/>
      <w:r w:rsidR="00747A6C"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 w:rsidR="00747A6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 . م .ت أ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" يجوز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الإذن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بالعقلة التحفظية لضمان كل دين يبدو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أساسا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حيث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الأصل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747A6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7A6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>ستخلاصه</w:t>
      </w:r>
      <w:proofErr w:type="spellEnd"/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مهدد بالخطر و لو كان مؤجلا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85A8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معلقا على شرط . "</w:t>
      </w:r>
    </w:p>
    <w:p w:rsidR="00C40752" w:rsidRDefault="00185A8C" w:rsidP="00C4075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بهذا المع</w:t>
      </w:r>
      <w:r w:rsidR="00125B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نى تعتبر العقلة التحفظية وسيلة </w:t>
      </w:r>
      <w:r w:rsidR="00125BA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حتياطية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مأخوذة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وجه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التأكيد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الحيطة لما يجعلها محاولة لضمان الدين و لو كان مؤجلا كما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أنها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تت</w:t>
      </w:r>
      <w:r w:rsidR="00125B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ناغم مع خاصية الكمبيالة كوسيلة </w:t>
      </w:r>
      <w:r w:rsidR="00125BA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ئتمان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125B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فلكل حامل لكمبيالة محرر فيها </w:t>
      </w:r>
      <w:r w:rsidR="00125BA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125BAC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125BA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125BAC">
        <w:rPr>
          <w:rFonts w:asciiTheme="majorBidi" w:hAnsiTheme="majorBidi" w:cstheme="majorBidi" w:hint="cs"/>
          <w:sz w:val="28"/>
          <w:szCs w:val="28"/>
          <w:rtl/>
          <w:lang w:bidi="ar-TN"/>
        </w:rPr>
        <w:t>بالإ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الدفع الحق في ضرب عقلة تحفظية على منقولات الساحب </w:t>
      </w:r>
      <w:r w:rsidR="00586210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>المظهر و يضاف لهما القابل .</w:t>
      </w:r>
    </w:p>
    <w:p w:rsidR="00C40752" w:rsidRDefault="00185A8C" w:rsidP="00C4075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و يستنت</w:t>
      </w:r>
      <w:r w:rsidR="0092480C">
        <w:rPr>
          <w:rFonts w:asciiTheme="majorBidi" w:hAnsiTheme="majorBidi" w:cstheme="majorBidi" w:hint="cs"/>
          <w:sz w:val="28"/>
          <w:szCs w:val="28"/>
          <w:rtl/>
          <w:lang w:bidi="ar-TN"/>
        </w:rPr>
        <w:t>ج من هذا بأ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طالب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الإذن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العقلة يكون حامل الكمبيالة بقطع النظر عن كونه المالك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الدافع لمبلغها بوجه التداخل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بوصفه ضامنا في الوفاء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سدد مبلغها للحامل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9248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نه بدفعه</w:t>
      </w:r>
      <w:r w:rsidR="00136C6C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7"/>
      </w:r>
      <w:r w:rsidR="00FA6F2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لمبلغها لمالكها الشرعي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FA6F2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حاملها الشرعي حل محله في المطالبة بالوفاء</w:t>
      </w:r>
      <w:r w:rsidR="00CC4E2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</w:p>
    <w:p w:rsidR="00C40752" w:rsidRDefault="00CC4E22" w:rsidP="00C4075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تضرب العقلة التحفظية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سندها الكمبيالة على منقولات المدين و هذا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إما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ساحبها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القابل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أو لأحد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المظهرين لها .</w:t>
      </w:r>
    </w:p>
    <w:p w:rsidR="00C40752" w:rsidRDefault="00CC4E22" w:rsidP="00C4075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يمكن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العقلة التحفظية بالكمبيالة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حدود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الأشخاص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الذين وردوا بالفصل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317 من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م.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باعتباره نصا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خاصا،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بينما يبقى الفصل</w:t>
      </w:r>
      <w:r w:rsidR="00B26F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322 من م . م . م . 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المتعلق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بكافة</w:t>
      </w:r>
      <w:r w:rsidR="00B26F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الديون النص العام و طالما تعارض نص عام و نص خاص فانه ينبغي تقديم العمل بالنص الخاص طبقا للقواعد العامة للقانون. و لو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26F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المشرع بالمجلة التجارية جعل الكفيل في نفس مرتبة المدين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 w:rsidR="00B26F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بالكمبيالة حسب مقتضيات الفصل </w:t>
      </w:r>
      <w:proofErr w:type="gramStart"/>
      <w:r w:rsidR="00B26FDF">
        <w:rPr>
          <w:rFonts w:asciiTheme="majorBidi" w:hAnsiTheme="majorBidi" w:cstheme="majorBidi" w:hint="cs"/>
          <w:sz w:val="28"/>
          <w:szCs w:val="28"/>
          <w:rtl/>
          <w:lang w:bidi="ar-TN"/>
        </w:rPr>
        <w:t>310 .</w:t>
      </w:r>
      <w:proofErr w:type="gramEnd"/>
      <w:r w:rsidR="00B26F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C40752" w:rsidRDefault="00B26FDF" w:rsidP="00C4075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ما ذكر فقد </w:t>
      </w:r>
      <w:r w:rsidR="00673467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شترط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3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17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قد حرر ضد المدين بالك</w:t>
      </w:r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مبيالة محضر </w:t>
      </w:r>
      <w:r w:rsidR="00673467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لعدم الدفع </w:t>
      </w:r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>و لا يوجد لهذا الشرط أ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ثر بالفصل 322 ، و يبدو هذا الشرط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وحوبيا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لوروده صلب نص خاص بالكمبيالة ، فلا يمكن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الدفع بمجرد محضر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إنذار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مكتوب مضمون الوصول طالما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المشرع حدد الوسيلة التي ينبغي </w:t>
      </w:r>
      <w:r w:rsidR="00AA105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يثبت </w:t>
      </w:r>
      <w:proofErr w:type="spellStart"/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673467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الدفع</w:t>
      </w:r>
      <w:r w:rsidR="00D64933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8"/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r w:rsidR="00D6493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C40752" w:rsidRDefault="00D64933" w:rsidP="00EA1AB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يطرح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إشكال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حول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وجوب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الاحتجاج بالامتناع عن الدفع محررا في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القانونية من عدمه و تمت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الإجابة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عنه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بأنه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يكفي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أن ي</w:t>
      </w:r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كون هناك محضر </w:t>
      </w:r>
      <w:r w:rsidR="00975AC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حرر في الموضوع ولو كان بعد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العقلة موجهة ضد الساحب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القابل.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باقي الملتزمين بالكمبيالة فإ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يحرر ضدهم </w:t>
      </w:r>
      <w:proofErr w:type="spellStart"/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 فإنه لا يمكن للحامل </w:t>
      </w:r>
      <w:r w:rsidR="00975AC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>ستصدار</w:t>
      </w:r>
      <w:proofErr w:type="spellEnd"/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إذن</w:t>
      </w:r>
      <w:r w:rsidR="003353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عريضة </w:t>
      </w:r>
      <w:r w:rsidR="00D574D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عقلة على مكاسبهم ذلك لأ</w:t>
      </w:r>
      <w:r w:rsidR="00D574D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الحامل المهمل لتحرير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محضر </w:t>
      </w:r>
      <w:proofErr w:type="spellStart"/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الإحتجاج</w:t>
      </w:r>
      <w:proofErr w:type="spellEnd"/>
      <w:r w:rsidR="00D574D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D574D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 يجعل حقه في الرجوع معرضا للسقوط . و لا بد من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الإشارة</w:t>
      </w:r>
      <w:r w:rsidR="00D574D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D574D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574D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بعض </w:t>
      </w:r>
      <w:r w:rsidR="00596343">
        <w:rPr>
          <w:rFonts w:asciiTheme="majorBidi" w:hAnsiTheme="majorBidi" w:cstheme="majorBidi" w:hint="cs"/>
          <w:sz w:val="28"/>
          <w:szCs w:val="28"/>
          <w:rtl/>
          <w:lang w:bidi="ar-TN"/>
        </w:rPr>
        <w:t>الفقه</w:t>
      </w:r>
      <w:r w:rsidR="00596343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39"/>
      </w:r>
      <w:r w:rsidR="005963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ذهب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963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تكريس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5963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العقلة </w:t>
      </w:r>
      <w:proofErr w:type="spellStart"/>
      <w:r w:rsidR="00596343">
        <w:rPr>
          <w:rFonts w:asciiTheme="majorBidi" w:hAnsiTheme="majorBidi" w:cstheme="majorBidi" w:hint="cs"/>
          <w:sz w:val="28"/>
          <w:szCs w:val="28"/>
          <w:rtl/>
          <w:lang w:bidi="ar-TN"/>
        </w:rPr>
        <w:t>التوقيفية</w:t>
      </w:r>
      <w:proofErr w:type="spellEnd"/>
      <w:r w:rsidR="00596343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0"/>
      </w:r>
      <w:r w:rsidR="005963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كإجراء</w:t>
      </w:r>
      <w:r w:rsidR="0059634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وقائي مثله مثل العقلة التحفظية .</w:t>
      </w:r>
      <w:r w:rsidR="00CC2F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بهذا يكون للدائن بالكمبيالة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عقلة </w:t>
      </w:r>
      <w:proofErr w:type="spellStart"/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>توقيفية</w:t>
      </w:r>
      <w:proofErr w:type="spellEnd"/>
      <w:r w:rsidR="00975AC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أ</w:t>
      </w:r>
      <w:r w:rsidR="00CC2F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جل دين مؤسس على هذه الورقة التجارية فيكون للدائن حق طلب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إذن</w:t>
      </w:r>
      <w:r w:rsidR="00CC2F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عريضة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لإجراء</w:t>
      </w:r>
      <w:r w:rsidR="00CC2F6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هذه العقلة فالفصل 330 من م . م . م . ت يسمح لكل دائن بدين ثابت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</w:t>
      </w:r>
      <w:r w:rsidR="00763F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عقلة </w:t>
      </w:r>
      <w:proofErr w:type="spellStart"/>
      <w:r w:rsidR="00763F24">
        <w:rPr>
          <w:rFonts w:asciiTheme="majorBidi" w:hAnsiTheme="majorBidi" w:cstheme="majorBidi" w:hint="cs"/>
          <w:sz w:val="28"/>
          <w:szCs w:val="28"/>
          <w:rtl/>
          <w:lang w:bidi="ar-TN"/>
        </w:rPr>
        <w:t>توقيفية</w:t>
      </w:r>
      <w:proofErr w:type="spellEnd"/>
      <w:r w:rsidR="00763F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بمقتضى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إذن</w:t>
      </w:r>
      <w:r w:rsidR="00763F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عريضة يقد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م</w:t>
      </w:r>
      <w:r w:rsidR="00763F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إما</w:t>
      </w:r>
      <w:r w:rsidR="00763F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لمحكمة الناحية </w:t>
      </w:r>
      <w:r w:rsidR="00DB35CA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763F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للمحكمة الابتدائية المختصة ترابيا بحسب قيمة الدين .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26F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C4E2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AB190D" w:rsidRPr="00AB190D" w:rsidRDefault="00185A8C" w:rsidP="00DF24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  </w:t>
      </w:r>
      <w:r w:rsidR="00855F5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="00855F50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</w:p>
    <w:p w:rsidR="005874B6" w:rsidRDefault="005874B6" w:rsidP="005874B6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</w:pPr>
      <w:r w:rsidRPr="00154284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>II –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 xml:space="preserve"> </w:t>
      </w:r>
      <w:r w:rsidRPr="00154284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الإجراءات</w:t>
      </w:r>
      <w:r w:rsidRPr="00154284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 xml:space="preserve"> الواردة</w:t>
      </w:r>
    </w:p>
    <w:p w:rsidR="005874B6" w:rsidRDefault="005874B6" w:rsidP="005874B6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 xml:space="preserve">بالمجلة  التجارية ( دعوى الرجوع ) </w:t>
      </w:r>
    </w:p>
    <w:p w:rsidR="00DF24E8" w:rsidRDefault="00DF24E8" w:rsidP="00DF24E8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F32062" w:rsidRDefault="00DF24E8" w:rsidP="00DF24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يمكن للحامل القيام بدعوى الرجوع على المظهرين و الساحب و باقي الملتزمين ( الفصل 306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ت) و كما سلف الذكر حامل الكمبيالة يمكن </w:t>
      </w:r>
      <w:r w:rsidR="0050731F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المالك لها </w:t>
      </w:r>
      <w:r w:rsidR="0050731F">
        <w:rPr>
          <w:rFonts w:asciiTheme="majorBidi" w:hAnsiTheme="majorBidi" w:cstheme="majorBidi" w:hint="cs"/>
          <w:sz w:val="28"/>
          <w:szCs w:val="28"/>
          <w:rtl/>
          <w:lang w:bidi="ar-TN"/>
        </w:rPr>
        <w:t>أو الدافع لمب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لغها بوجه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التدا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خل </w:t>
      </w:r>
      <w:r w:rsidR="0050731F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بوصفه ضامنا في الوفاء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سدد مبلغها للحامل </w:t>
      </w:r>
      <w:r w:rsidR="0050731F">
        <w:rPr>
          <w:rFonts w:asciiTheme="majorBidi" w:hAnsiTheme="majorBidi" w:cstheme="majorBidi" w:hint="cs"/>
          <w:sz w:val="28"/>
          <w:szCs w:val="28"/>
          <w:rtl/>
          <w:lang w:bidi="ar-TN"/>
        </w:rPr>
        <w:t>أو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بدفعه لمبلغها لمالكها الشرعي </w:t>
      </w:r>
      <w:r w:rsidR="0050731F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لحاملها الشرعي حل محله في </w:t>
      </w:r>
      <w:r w:rsidR="0050731F">
        <w:rPr>
          <w:rFonts w:asciiTheme="majorBidi" w:hAnsiTheme="majorBidi" w:cstheme="majorBidi" w:hint="cs"/>
          <w:sz w:val="28"/>
          <w:szCs w:val="28"/>
          <w:rtl/>
          <w:lang w:bidi="ar-TN"/>
        </w:rPr>
        <w:t>المطالبة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بالوفاء . و في هذا السياق خول المشرع لحامل الكمبيالة عموما دعوى رجوع ضد الملتزمين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( 1 )  </w:t>
      </w:r>
      <w:r w:rsidR="0050731F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ما للبنك القائم بعملية الخصم من حق في القيام بدعوى عند عدم الخلاص ضد ساحب الكمبيالة و قابلها و مظهرها </w:t>
      </w:r>
      <w:r w:rsidR="00F3206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بقية الملتزمين </w:t>
      </w:r>
      <w:proofErr w:type="spellStart"/>
      <w:r w:rsidR="00F32062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F3206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( 2 ) . </w:t>
      </w:r>
    </w:p>
    <w:p w:rsidR="0047003D" w:rsidRDefault="0047003D" w:rsidP="0047003D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TN"/>
        </w:rPr>
        <w:t>1</w:t>
      </w:r>
      <w:r w:rsidRPr="007F06AA">
        <w:rPr>
          <w:rFonts w:asciiTheme="majorBidi" w:hAnsiTheme="majorBidi" w:cstheme="majorBidi" w:hint="cs"/>
          <w:b/>
          <w:bCs/>
          <w:sz w:val="56"/>
          <w:szCs w:val="56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دعاوى الرجوع </w:t>
      </w: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عموما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</w:p>
    <w:p w:rsidR="00AB7D3F" w:rsidRDefault="0047003D" w:rsidP="0047003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هي دعاوى يمارسها الحامل للمطالبة بمبلغ الكمبيالة متى لم يستخلص مبلغها من المدين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المحدد لخلاصها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نتيجة حلول اجل الوفاء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قانونا و لو كان ذلك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قد حصل قبل حلول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الحقيقي المحدد بالكمبيالة باتفاق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الأطراف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الملتزمة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نتيجة ظرف من الظروف التي جعلها المشرع بمثابة حلول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الوفاء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الفقرة الثانية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الفصل 306 من م . ت). </w:t>
      </w:r>
    </w:p>
    <w:p w:rsidR="002208E9" w:rsidRDefault="00A26F73" w:rsidP="00AB7D3F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على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هناك شروط قانونية فرضها المشرع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و ينبغي على الحامل مراعاتها من أ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يتمكن من ممارسة حقه في الرجوع الصرفي على الضامنين. هذا و قد ت</w:t>
      </w:r>
      <w:proofErr w:type="gramStart"/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>ناول الم</w:t>
      </w:r>
      <w:proofErr w:type="gramEnd"/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شرع التونسي دعاوى الرجوع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إجراءاتها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بالفصول من 306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321 من م . ت و ذلك من خلال ضبط حالات الرجوع ( أ )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شروطه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الشكلية</w:t>
      </w:r>
      <w:r w:rsidR="002208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ب ) </w:t>
      </w:r>
    </w:p>
    <w:p w:rsidR="0047003D" w:rsidRDefault="002208E9" w:rsidP="002208E9">
      <w:pPr>
        <w:bidi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B371AC"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  <w:lang w:bidi="ar-TN"/>
        </w:rPr>
        <w:t xml:space="preserve">أ </w:t>
      </w:r>
      <w:r w:rsidRPr="00B371AC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 w:rsidRPr="00B371AC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حالات الرجوع </w:t>
      </w:r>
      <w:r w:rsidR="0047003D" w:rsidRPr="00B371AC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</w:t>
      </w:r>
    </w:p>
    <w:p w:rsidR="00AB7D3F" w:rsidRDefault="00B371AC" w:rsidP="00AB7D3F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تستخلص الحالات التي يجوز فيها للحامل الرجوع على الموقعين من </w:t>
      </w:r>
      <w:r w:rsidR="00D958A7" w:rsidRPr="00B371AC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الفقرتين </w:t>
      </w:r>
      <w:r w:rsidR="00D958A7" w:rsidRPr="00B371AC">
        <w:rPr>
          <w:rFonts w:asciiTheme="majorBidi" w:hAnsiTheme="majorBidi" w:cstheme="majorBidi" w:hint="cs"/>
          <w:sz w:val="28"/>
          <w:szCs w:val="28"/>
          <w:rtl/>
          <w:lang w:bidi="ar-TN"/>
        </w:rPr>
        <w:t>الأولى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الثانية من ال</w:t>
      </w:r>
      <w:r w:rsidR="00A26F73">
        <w:rPr>
          <w:rFonts w:asciiTheme="majorBidi" w:hAnsiTheme="majorBidi" w:cstheme="majorBidi"/>
          <w:sz w:val="28"/>
          <w:szCs w:val="28"/>
          <w:rtl/>
          <w:lang w:bidi="ar-TN"/>
        </w:rPr>
        <w:t xml:space="preserve">فصل 306 من </w:t>
      </w:r>
      <w:proofErr w:type="gramStart"/>
      <w:r w:rsidR="00A26F73">
        <w:rPr>
          <w:rFonts w:asciiTheme="majorBidi" w:hAnsiTheme="majorBidi" w:cstheme="majorBidi"/>
          <w:sz w:val="28"/>
          <w:szCs w:val="28"/>
          <w:rtl/>
          <w:lang w:bidi="ar-TN"/>
        </w:rPr>
        <w:t>م .</w:t>
      </w:r>
      <w:proofErr w:type="gramEnd"/>
      <w:r w:rsidR="00A26F73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  الذي </w:t>
      </w:r>
      <w:proofErr w:type="spellStart"/>
      <w:r w:rsidR="00A26F73">
        <w:rPr>
          <w:rFonts w:asciiTheme="majorBidi" w:hAnsiTheme="majorBidi" w:cstheme="majorBidi"/>
          <w:sz w:val="28"/>
          <w:szCs w:val="28"/>
          <w:rtl/>
          <w:lang w:bidi="ar-TN"/>
        </w:rPr>
        <w:t>ينص</w:t>
      </w:r>
      <w:proofErr w:type="spellEnd"/>
      <w:r w:rsidR="00A26F73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على </w:t>
      </w:r>
      <w:r w:rsidR="00A26F73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نه " يمكن للحامل القيام بدعوى الرجوع على المظهرين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الساحب و باقي الملتزمين : عند حلول </w:t>
      </w:r>
      <w:r w:rsidR="00D958A7" w:rsidRPr="00B371AC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– </w:t>
      </w:r>
      <w:r w:rsidR="00D958A7" w:rsidRPr="00B371AC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لم يحصل الدفع . كما يجوز له ذلك حتى قبل الحلول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1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– </w:t>
      </w:r>
      <w:r w:rsidR="00D958A7" w:rsidRPr="00B371AC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حصل الامتناع الكلي </w:t>
      </w:r>
      <w:r w:rsidR="00D958A7" w:rsidRPr="00B371A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الجزئي عن القبول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B371A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2-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أفلس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سواء كان صدر منه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قبول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توقف عن دفع ديونه و لو لم يثبت بعد بحكم ،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تاريخ عقلة مكاسبه بدون جدوى 3-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أفلس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ساحب الكمبيالة التي يتعين فيها القبول ... "</w:t>
      </w:r>
      <w:r w:rsidR="00AB7D3F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فالمبدأ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هو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يمكنه القيام ضد المدينين الصرفيين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يحصل الدفع عند حلول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1"/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AB7D3F" w:rsidRDefault="00C40752" w:rsidP="00AB7D3F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قد نظم المشرع حلول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بطريقة مفصل</w:t>
      </w:r>
      <w:r w:rsidR="004F6B59">
        <w:rPr>
          <w:rFonts w:asciiTheme="majorBidi" w:hAnsiTheme="majorBidi" w:cstheme="majorBidi" w:hint="cs"/>
          <w:sz w:val="28"/>
          <w:szCs w:val="28"/>
          <w:rtl/>
          <w:lang w:bidi="ar-TN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بالقسم السادس من المج</w:t>
      </w:r>
      <w:r w:rsidR="004F6B59">
        <w:rPr>
          <w:rFonts w:asciiTheme="majorBidi" w:hAnsiTheme="majorBidi" w:cstheme="majorBidi" w:hint="cs"/>
          <w:sz w:val="28"/>
          <w:szCs w:val="28"/>
          <w:rtl/>
          <w:lang w:bidi="ar-TN"/>
        </w:rPr>
        <w:t>لة التجارية المعنون " في الحلول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" ( الفصول من 290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293 ). </w:t>
      </w:r>
    </w:p>
    <w:p w:rsidR="00AB7D3F" w:rsidRDefault="00D958A7" w:rsidP="00AB7D3F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 w:rsidR="004F6B5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F6B59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>متنع</w:t>
      </w:r>
      <w:proofErr w:type="spellEnd"/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من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حلول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فيكون من حق حامل الكمبيالة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يرجع على الموقعين ليطالبهم بالدفع و يفترض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الحامل قد قدم الكمبيالة </w:t>
      </w:r>
      <w:r w:rsidR="004F6B59">
        <w:rPr>
          <w:rFonts w:asciiTheme="majorBidi" w:hAnsiTheme="majorBidi" w:cstheme="majorBidi" w:hint="cs"/>
          <w:sz w:val="28"/>
          <w:szCs w:val="28"/>
          <w:rtl/>
          <w:lang w:bidi="ar-TN"/>
        </w:rPr>
        <w:t>للوفاء في المواعيد القانونية و أ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قام بتحرير الاحتجاج . </w:t>
      </w:r>
    </w:p>
    <w:p w:rsidR="00B371AC" w:rsidRDefault="004F6B59" w:rsidP="00AB7D3F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>ستثنائيا</w:t>
      </w:r>
      <w:proofErr w:type="spellEnd"/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يجوز للحامل القيام بدعوى الرجوع حتى قبل حلول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حالات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نصت عليها الفق</w:t>
      </w:r>
      <w:proofErr w:type="gramStart"/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رة الثانية </w:t>
      </w:r>
      <w:proofErr w:type="gramEnd"/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الفصل 306 من م . ت  و هي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الآتية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40752">
        <w:rPr>
          <w:rFonts w:asciiTheme="majorBidi" w:hAnsiTheme="majorBidi" w:cs="Andalus" w:hint="cs"/>
          <w:sz w:val="28"/>
          <w:szCs w:val="28"/>
          <w:rtl/>
          <w:lang w:bidi="ar-TN"/>
        </w:rPr>
        <w:t>:</w:t>
      </w:r>
      <w:r w:rsidR="00C4075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C40752" w:rsidRDefault="004F6B59" w:rsidP="00C40752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الكلي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الجزئي عن القبول </w:t>
      </w:r>
      <w:r w:rsidR="009C2E5A">
        <w:rPr>
          <w:rFonts w:asciiTheme="majorBidi" w:hAnsiTheme="majorBidi" w:cs="Andalus" w:hint="cs"/>
          <w:sz w:val="28"/>
          <w:szCs w:val="28"/>
          <w:rtl/>
          <w:lang w:bidi="ar-TN"/>
        </w:rPr>
        <w:t>؛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يفترض هنا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القيام بتحرير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لعدم القبول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في صورة القبول الجزئي فيجوز للحامل </w:t>
      </w:r>
      <w:r w:rsidR="00D958A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يرجع على الموقعين بالجزء الذي لم يقبله عليه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</w:t>
      </w:r>
      <w:r w:rsidR="001028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يقدم الحامل </w:t>
      </w:r>
      <w:r w:rsidR="0010284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r w:rsidR="0010284C">
        <w:rPr>
          <w:rFonts w:asciiTheme="majorBidi" w:hAnsiTheme="majorBidi" w:cstheme="majorBidi" w:hint="cs"/>
          <w:sz w:val="28"/>
          <w:szCs w:val="28"/>
          <w:rtl/>
          <w:lang w:bidi="ar-TN"/>
        </w:rPr>
        <w:t>ا</w:t>
      </w:r>
      <w:proofErr w:type="spellEnd"/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لعدم القبول بالنسبة لهذا الجزء من مبلغ الكمبيالة .</w:t>
      </w:r>
    </w:p>
    <w:p w:rsidR="009C2E5A" w:rsidRDefault="00D958A7" w:rsidP="009C2E5A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 w:rsidR="009C2E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القابل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 القابل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يترتب عن الحكم بالتفليس سقوط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للمدين</w:t>
      </w:r>
      <w:r w:rsidR="00634AF4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2"/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مما يزعزع ضمان الحامل و يخول له المطالبة بالوفاء فورا سواء كان المسحوب عليه قابلا </w:t>
      </w:r>
      <w:r w:rsidR="00F62A4D">
        <w:rPr>
          <w:rFonts w:asciiTheme="majorBidi" w:hAnsiTheme="majorBidi" w:cstheme="majorBidi" w:hint="cs"/>
          <w:sz w:val="28"/>
          <w:szCs w:val="28"/>
          <w:rtl/>
          <w:lang w:bidi="ar-TN"/>
        </w:rPr>
        <w:t>أم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. </w:t>
      </w:r>
    </w:p>
    <w:p w:rsidR="00634AF4" w:rsidRDefault="00634AF4" w:rsidP="00634AF4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توقف المسحوب عليه عن دفع ديونه و لو لم يثبت بعد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بحكم .</w:t>
      </w:r>
      <w:proofErr w:type="gramEnd"/>
    </w:p>
    <w:p w:rsidR="00634AF4" w:rsidRDefault="00634AF4" w:rsidP="00634AF4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عقلة </w:t>
      </w:r>
      <w:r w:rsidR="00F62A4D">
        <w:rPr>
          <w:rFonts w:asciiTheme="majorBidi" w:hAnsiTheme="majorBidi" w:cstheme="majorBidi" w:hint="cs"/>
          <w:sz w:val="28"/>
          <w:szCs w:val="28"/>
          <w:rtl/>
          <w:lang w:bidi="ar-TN"/>
        </w:rPr>
        <w:t>أموال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بدون جدوى </w:t>
      </w:r>
      <w:r w:rsidR="00F62A4D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بدون العثور على </w:t>
      </w:r>
      <w:r w:rsidR="00F62A4D">
        <w:rPr>
          <w:rFonts w:asciiTheme="majorBidi" w:hAnsiTheme="majorBidi" w:cstheme="majorBidi" w:hint="cs"/>
          <w:sz w:val="28"/>
          <w:szCs w:val="28"/>
          <w:rtl/>
          <w:lang w:bidi="ar-TN"/>
        </w:rPr>
        <w:t>أملاك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منقولة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له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تكشف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هاتين الحالتين </w:t>
      </w:r>
      <w:r w:rsidR="00F62A4D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الأخيرتين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سوء المركز المالي للمسحوب عليه و يمكن للحامل </w:t>
      </w:r>
      <w:r w:rsidR="00F62A4D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هذه الواقعة عن طريق تقديم محضر العقلة الذي يدل على عدم ملاءة المسحوب عليه.</w:t>
      </w:r>
    </w:p>
    <w:p w:rsidR="00634AF4" w:rsidRDefault="00F62A4D" w:rsidP="00634AF4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أفلس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ساحب الكمبيالة التي لا يتعين فيها القبول ، فالحامل في هذا النوع من الكمبيالات يعلق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أهمية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قصوى على القدرة المالية للساحب .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أفلس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هذا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فيمكن للحامل الرجوع على الموقعين .و يلاحظ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028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المشرع لم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يواجه سوى حالة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فلم </w:t>
      </w:r>
      <w:proofErr w:type="spellStart"/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>ينص</w:t>
      </w:r>
      <w:proofErr w:type="spellEnd"/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توقفه عن الدفع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عقلة مكاسبه بد</w:t>
      </w:r>
      <w:r w:rsidR="001028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ون جدوى خلافا لما </w:t>
      </w:r>
      <w:r w:rsidR="0010284C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>قتضاه</w:t>
      </w:r>
      <w:proofErr w:type="spellEnd"/>
      <w:r w:rsidR="00634A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للمسحوب عليه . </w:t>
      </w:r>
    </w:p>
    <w:p w:rsidR="00AB7D3F" w:rsidRPr="00AB7D3F" w:rsidRDefault="00AB7D3F" w:rsidP="00AB7D3F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  <w:lang w:bidi="ar-TN"/>
        </w:rPr>
        <w:lastRenderedPageBreak/>
        <w:t>ب</w:t>
      </w:r>
      <w:r w:rsidRPr="00AB7D3F"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  <w:lang w:bidi="ar-TN"/>
        </w:rPr>
        <w:t xml:space="preserve"> </w:t>
      </w:r>
      <w:r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 w:rsidRPr="00AB7D3F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الشروط الشكلية للرجوع </w:t>
      </w:r>
      <w:r w:rsidRPr="00AB7D3F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 </w:t>
      </w:r>
    </w:p>
    <w:p w:rsidR="005C72C5" w:rsidRDefault="00AB7D3F" w:rsidP="009830FC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لا يمكن </w:t>
      </w:r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للحامل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يتمتع بالقيام بالدعوى الصرفية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حريصا على القيام خلال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القانونية التي ضبطها المشرع و لذلك </w:t>
      </w:r>
      <w:r w:rsidR="001F73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ألزمه القانون بتقديم </w:t>
      </w:r>
      <w:proofErr w:type="spellStart"/>
      <w:r w:rsidR="001F739E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ب-1 ) و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الإعلام</w:t>
      </w:r>
      <w:r w:rsidR="005C72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اللازمين لمباشرة الدعوى الصرفية ( ب-2 ) .</w:t>
      </w:r>
    </w:p>
    <w:p w:rsidR="009830FC" w:rsidRDefault="009830FC" w:rsidP="009830FC">
      <w:pPr>
        <w:bidi/>
        <w:spacing w:line="360" w:lineRule="auto"/>
        <w:ind w:left="360"/>
        <w:jc w:val="both"/>
        <w:rPr>
          <w:rFonts w:asciiTheme="majorBidi" w:hAnsiTheme="majorBidi" w:cs="Andalus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ب-1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1F73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1F739E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="Andalus" w:hint="cs"/>
          <w:sz w:val="28"/>
          <w:szCs w:val="28"/>
          <w:rtl/>
          <w:lang w:bidi="ar-TN"/>
        </w:rPr>
        <w:t xml:space="preserve">: </w:t>
      </w:r>
    </w:p>
    <w:p w:rsidR="006421E6" w:rsidRDefault="001F739E" w:rsidP="001F739E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يعتبر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9830FC" w:rsidRPr="009830FC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9830FC" w:rsidRPr="009830F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شرطا شكليا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جوهريا ي</w:t>
      </w:r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جب مراقبته من قبل القاضي قبل الخوض في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الأصل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قبول الدعوى الصرفية . و لقد أ</w:t>
      </w:r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قر المشرع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>ح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تجاجات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طرف الحامل في صورة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الدفع بالنسبة للكمبيالة وفق ما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>قتضاه</w:t>
      </w:r>
      <w:proofErr w:type="spellEnd"/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 318 من م . ت و ذلك في صورة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>مت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ناع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الدفع بالكمبيالة وفق ما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>قتضاه</w:t>
      </w:r>
      <w:proofErr w:type="spellEnd"/>
      <w:r w:rsidR="009830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318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كذلك في صورة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3C4995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3C499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القبول بمقتضى نفس الفصل . و لقد عرف الفقه</w:t>
      </w:r>
      <w:r w:rsidR="005C70E1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3"/>
      </w:r>
      <w:r w:rsidR="003C499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الاحتجاج 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بأنه " عبارة عن وثيقة رسمية يختص بتحريرها العدل المنفذ في شكل معين و الغاية منه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إعطاء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تاريخ ثابت لوقوع ذلك العمل القانوني و فيه تحذير للمدين بالكمبيالة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>و الم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لتزمين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ستهدافهم</w:t>
      </w:r>
      <w:proofErr w:type="spellEnd"/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لدعوى ال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رجوع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". و يمكن اعتبار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هو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جانب الحامل على أ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قام في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القانونية عند المطالبة بالوفاء ، وبذلك فقط يمكن مبدئيا سلوك الدعوى الصرفية مع ضرورة القيام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بالإعلام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 لا يقوم مقام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يصدر عن حامل الورقة التجارية و في ذلك يقول الفصل 320</w:t>
      </w:r>
      <w:r w:rsidR="0028195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م . ت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بأنه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ما من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عمل يقوم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يغني عن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ي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ما عدا صورة الفصل </w:t>
      </w:r>
      <w:r w:rsidR="0028195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>300</w:t>
      </w:r>
      <w:r w:rsidR="0028195E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4"/>
      </w:r>
      <w:r w:rsidR="005C70E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8195E">
        <w:rPr>
          <w:rFonts w:asciiTheme="majorBidi" w:hAnsiTheme="majorBidi" w:cstheme="majorBidi" w:hint="cs"/>
          <w:sz w:val="28"/>
          <w:szCs w:val="28"/>
          <w:rtl/>
          <w:lang w:bidi="ar-TN"/>
        </w:rPr>
        <w:t>"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هذا ما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أيدته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التعقيب بقرارها المؤرخ في 13 جوان 1985 بقولها " يجب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القبول </w:t>
      </w:r>
      <w:r w:rsidR="0068487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الدفع و ذلك بتخريج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تقديمه في هذا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الشأن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لا يقوم مقام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يصدر عن حامل الكمبيالة "</w:t>
      </w:r>
      <w:r w:rsidR="003C454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5"/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على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الطابع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الإلزامي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للإحتجاج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بالإ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القبول يختلف عن الطابع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الإلزامي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للإحتجاج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بالإ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دفع ، فالحامل مخير بين تقديم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الإحتجاج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بالإ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القبول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3C454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 تقديمه 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(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>ستثناه</w:t>
      </w:r>
      <w:proofErr w:type="spellEnd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تفاق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الأطراف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قرر الحامل تحرير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بالامتناع عن القبول فلعله يرغب في الرجوع على الموقعين قبل حلول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) . هذا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إضافة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الكمبيالة الممضاة بصيغة القبول فإنه ملزم بتقديم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الإحتجاج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بالإ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>متناع</w:t>
      </w:r>
      <w:proofErr w:type="spellEnd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الدفع في الوقت المحدد له و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>عتبر</w:t>
      </w:r>
      <w:proofErr w:type="spellEnd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مهملا و خسر حقه في الرجوع بدون مصاريف و هذا ما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أقرته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التعقيب في عدة قرارات</w:t>
      </w:r>
      <w:r w:rsidR="009C7DCB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6"/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من بينها القرار</w:t>
      </w:r>
      <w:r w:rsidR="00DE4A9E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7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المؤرخ في 4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>فريل</w:t>
      </w:r>
      <w:proofErr w:type="spellEnd"/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1989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بأ</w:t>
      </w:r>
      <w:r w:rsidR="009C7DCB">
        <w:rPr>
          <w:rFonts w:asciiTheme="majorBidi" w:hAnsiTheme="majorBidi" w:cstheme="majorBidi" w:hint="cs"/>
          <w:sz w:val="28"/>
          <w:szCs w:val="28"/>
          <w:rtl/>
          <w:lang w:bidi="ar-TN"/>
        </w:rPr>
        <w:t>ن "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الكمبيالة المقبولة لا تحتاج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تحرير </w:t>
      </w:r>
      <w:r w:rsidR="0066729A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عدم قبولها لأ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يقتضيه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رفض القبول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ال</w:t>
      </w:r>
      <w:proofErr w:type="spellEnd"/>
      <w:r w:rsidR="0066729A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لعدم الوفاء و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لازما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لإثبات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الإمتناع</w:t>
      </w:r>
      <w:proofErr w:type="spellEnd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الدفع فإ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النتائج التي ترتب على عدم تحريره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أصلا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تحريره في غير ميعاده القانوني قد وضعها الفصل 310 من م . ت و تتمثل في سقوط حقوق الحامل على المظهرين 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و الساحب و غيرهم من الملتزمين ب</w:t>
      </w:r>
      <w:r w:rsidR="0066729A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>ستثناء</w:t>
      </w:r>
      <w:proofErr w:type="spellEnd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القابل للكمبيالة الذي بتوقيعه على الكمبيالة يلتزم مباشرة و شخصيا للحامل بالوفاء بقيمتها بغض النظر عن وجود </w:t>
      </w:r>
      <w:proofErr w:type="spellStart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 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وجودها لديه و لا ينال من هذا 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>لتزام</w:t>
      </w:r>
      <w:proofErr w:type="spellEnd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 </w:t>
      </w:r>
      <w:r w:rsidR="00DD5B17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إقامته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المحدد له قانونا 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".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بالرغم من الطابع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الإلزامي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للإ</w:t>
      </w:r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>حتجاج</w:t>
      </w:r>
      <w:proofErr w:type="spellEnd"/>
      <w:r w:rsidR="00DE4A9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="0066729A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عتبار</w:t>
      </w:r>
      <w:proofErr w:type="spellEnd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 w:rsidR="006421E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لا غنى عنه قبل الرجوع على الضامنين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 w:rsidR="006421E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 قد يرد على هذا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الأصل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بعض </w:t>
      </w:r>
      <w:proofErr w:type="spellStart"/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>الإ</w:t>
      </w:r>
      <w:r w:rsidR="006421E6">
        <w:rPr>
          <w:rFonts w:asciiTheme="majorBidi" w:hAnsiTheme="majorBidi" w:cstheme="majorBidi" w:hint="cs"/>
          <w:sz w:val="28"/>
          <w:szCs w:val="28"/>
          <w:rtl/>
          <w:lang w:bidi="ar-TN"/>
        </w:rPr>
        <w:t>ستثناءات</w:t>
      </w:r>
      <w:proofErr w:type="spellEnd"/>
      <w:r w:rsidR="006421E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يمكن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6729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تكون </w:t>
      </w:r>
      <w:r w:rsidR="0066729A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 w:rsidR="006421E6">
        <w:rPr>
          <w:rFonts w:asciiTheme="majorBidi" w:hAnsiTheme="majorBidi" w:cstheme="majorBidi" w:hint="cs"/>
          <w:sz w:val="28"/>
          <w:szCs w:val="28"/>
          <w:rtl/>
          <w:lang w:bidi="ar-TN"/>
        </w:rPr>
        <w:t>تفاقية</w:t>
      </w:r>
      <w:proofErr w:type="spellEnd"/>
      <w:r w:rsidR="006421E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3BF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421E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قانونية .</w:t>
      </w:r>
    </w:p>
    <w:p w:rsidR="009D542A" w:rsidRDefault="0066729A" w:rsidP="006421E6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>ب-1-1 – حالة ٱ</w:t>
      </w:r>
      <w:proofErr w:type="spellStart"/>
      <w:r w:rsidR="006421E6" w:rsidRPr="00FF73F7">
        <w:rPr>
          <w:rFonts w:asciiTheme="majorBidi" w:hAnsiTheme="majorBidi" w:cstheme="majorBidi"/>
          <w:sz w:val="28"/>
          <w:szCs w:val="28"/>
          <w:rtl/>
          <w:lang w:bidi="ar-TN"/>
        </w:rPr>
        <w:t>شتراط</w:t>
      </w:r>
      <w:proofErr w:type="spellEnd"/>
      <w:r w:rsidR="006421E6"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الرجوع بلا مصاريف : </w:t>
      </w:r>
    </w:p>
    <w:p w:rsidR="00FF73F7" w:rsidRPr="00FF73F7" w:rsidRDefault="006421E6" w:rsidP="007A725E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>و هذ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 </w:t>
      </w:r>
      <w:proofErr w:type="spellStart"/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>ستثناء</w:t>
      </w:r>
      <w:proofErr w:type="spellEnd"/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هو موضوع الفقرة 1 من الفصل 319 من م . ت و في هذه الحالة 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يعفى حامل الكمبيالة من تقديم </w:t>
      </w:r>
      <w:proofErr w:type="spellStart"/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لعدم القبول و </w:t>
      </w:r>
      <w:proofErr w:type="spellStart"/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لعدم الدفع و الذي يعفي الحامل من القيام </w:t>
      </w:r>
      <w:proofErr w:type="spellStart"/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>بهما</w:t>
      </w:r>
      <w:proofErr w:type="spellEnd"/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عملا بالفصل 309 من م . ت . و لقد ميز المشرع بين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الإعفاء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من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الصادر عن الساحب و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الإعفاء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الصادر عن بقية الملتزمين من حيث </w:t>
      </w:r>
      <w:r w:rsidR="00C770C2">
        <w:rPr>
          <w:rFonts w:asciiTheme="majorBidi" w:hAnsiTheme="majorBidi" w:cstheme="majorBidi" w:hint="cs"/>
          <w:sz w:val="28"/>
          <w:szCs w:val="28"/>
          <w:rtl/>
          <w:lang w:bidi="ar-TN"/>
        </w:rPr>
        <w:t>آ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ثاره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.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فالإعفاء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الصادر عن الساحب تلحق نتائجه جميع الموقعين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C770C2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</w:t>
      </w:r>
      <w:r w:rsidR="00C770C2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>عفاء</w:t>
      </w:r>
      <w:r w:rsidR="00C770C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الصادر عن كفيل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مظهر ف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آثاره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لا تتعدى سواه و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قام الحامل بٱ</w:t>
      </w:r>
      <w:proofErr w:type="spellStart"/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على ال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رغم من الشرط الذي ضمنه الساحب ف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نه يتحمل </w:t>
      </w:r>
      <w:r w:rsidR="00FF73F7"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بمصاريفه .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FF73F7"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FF73F7"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كان شرط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الإعفاء</w:t>
      </w:r>
      <w:r w:rsidR="00FF73F7"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صادرا عن مظهر </w:t>
      </w:r>
      <w:r w:rsidR="00C770C2" w:rsidRPr="00FF73F7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كفيل و حرر </w:t>
      </w:r>
      <w:proofErr w:type="spellStart"/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</w:t>
      </w:r>
      <w:r w:rsidR="00C50057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ن مصاريفه يمكن ٱ</w:t>
      </w:r>
      <w:proofErr w:type="spellStart"/>
      <w:r w:rsidR="00FF73F7" w:rsidRPr="00FF73F7">
        <w:rPr>
          <w:rFonts w:asciiTheme="majorBidi" w:hAnsiTheme="majorBidi" w:cstheme="majorBidi"/>
          <w:sz w:val="28"/>
          <w:szCs w:val="28"/>
          <w:rtl/>
          <w:lang w:bidi="ar-TN"/>
        </w:rPr>
        <w:t>ستيفاؤها</w:t>
      </w:r>
      <w:proofErr w:type="spellEnd"/>
      <w:r w:rsidR="00FF73F7" w:rsidRPr="00FF73F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من جميع الموقعين ( الفقرة 4 من الفصل 309 من م . ت ) . </w:t>
      </w:r>
    </w:p>
    <w:p w:rsidR="009D542A" w:rsidRDefault="00C50057" w:rsidP="008C60FB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ب-1-2 –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>ستثناءات</w:t>
      </w:r>
      <w:proofErr w:type="spellEnd"/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القانونية : </w:t>
      </w:r>
      <w:r w:rsidR="006421E6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</w:t>
      </w:r>
    </w:p>
    <w:p w:rsidR="009D542A" w:rsidRDefault="00C50057" w:rsidP="009D542A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>* ٱ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عدم القبول يغني عن ٱ</w:t>
      </w:r>
      <w:proofErr w:type="spellStart"/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عدم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هذا ما </w:t>
      </w:r>
      <w:proofErr w:type="spellStart"/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>تنص</w:t>
      </w:r>
      <w:proofErr w:type="spellEnd"/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عليه الفقرة الرابعة من الفص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307 من م .ت "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TN"/>
        </w:rPr>
        <w:t>بال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>متناع</w:t>
      </w:r>
      <w:proofErr w:type="spellEnd"/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 القبول يعفي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من عرض الكمبيالة للدفع و من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بالامتناع 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 الدفع و لقد برر الفقه</w:t>
      </w:r>
      <w:r w:rsidR="00FF73F7" w:rsidRPr="00801B1A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8"/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ذلك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بأنها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قاعدة مبنية على قرينة مفادها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10B9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C10B91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>متناع</w:t>
      </w:r>
      <w:proofErr w:type="spellEnd"/>
      <w:r w:rsidR="00FF73F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عن القبول يفترض الامتناع عن الدفع . </w:t>
      </w:r>
    </w:p>
    <w:p w:rsidR="009D542A" w:rsidRPr="001D0105" w:rsidRDefault="00FF73F7" w:rsidP="001D0105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* في حالة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المسحوب عليه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الساحب و صدور حكم يقضي بذلك ، يكتفي الحامل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بالإدلاء</w:t>
      </w:r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بالح</w:t>
      </w:r>
      <w:r w:rsidR="00C50057">
        <w:rPr>
          <w:rFonts w:asciiTheme="majorBidi" w:hAnsiTheme="majorBidi" w:cstheme="majorBidi"/>
          <w:sz w:val="28"/>
          <w:szCs w:val="28"/>
          <w:rtl/>
          <w:lang w:bidi="ar-TN"/>
        </w:rPr>
        <w:t>كم القاضي بالتفليس دون القيام بٱ</w:t>
      </w:r>
      <w:proofErr w:type="spellStart"/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الفقرة الخامسة من الفصل 307 من م . ت . </w:t>
      </w:r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lastRenderedPageBreak/>
        <w:t>*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>في صورة وجود</w:t>
      </w:r>
      <w:r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حالة القوة القاهرة</w:t>
      </w:r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706901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>قر الم</w:t>
      </w:r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 xml:space="preserve">شرع بان الحامل يعفى من تقديم </w:t>
      </w:r>
      <w:proofErr w:type="spellStart"/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>ال</w:t>
      </w:r>
      <w:r w:rsidR="00706901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>حتجاج</w:t>
      </w:r>
      <w:proofErr w:type="spellEnd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ٱ</w:t>
      </w:r>
      <w:proofErr w:type="spellStart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>ستمرت</w:t>
      </w:r>
      <w:proofErr w:type="spellEnd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القوة القاهرة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أكثر</w:t>
      </w:r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من 30 يوما ٱ</w:t>
      </w:r>
      <w:proofErr w:type="spellStart"/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>بتداء</w:t>
      </w:r>
      <w:proofErr w:type="spellEnd"/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من </w:t>
      </w:r>
      <w:r w:rsidR="00706901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جل الحلول و ذلك عملا بالفصل 316 فقرة رابعة من م . ت . و يجب على المباشر لدعوى الرجوع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</w:t>
      </w:r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 xml:space="preserve">ثبت عناصر القوة القاهرة </w:t>
      </w:r>
      <w:proofErr w:type="spellStart"/>
      <w:r w:rsidR="00706901">
        <w:rPr>
          <w:rFonts w:asciiTheme="majorBidi" w:hAnsiTheme="majorBidi" w:cstheme="majorBidi"/>
          <w:sz w:val="28"/>
          <w:szCs w:val="28"/>
          <w:rtl/>
          <w:lang w:bidi="ar-TN"/>
        </w:rPr>
        <w:t>بال</w:t>
      </w:r>
      <w:r w:rsidR="00706901"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r w:rsidR="002A14F9" w:rsidRPr="001D0105">
        <w:rPr>
          <w:rFonts w:asciiTheme="majorBidi" w:hAnsiTheme="majorBidi" w:cstheme="majorBidi"/>
          <w:sz w:val="28"/>
          <w:szCs w:val="28"/>
          <w:rtl/>
          <w:lang w:bidi="ar-TN"/>
        </w:rPr>
        <w:t>حتك</w:t>
      </w:r>
      <w:r w:rsidR="002A14F9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ا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>م</w:t>
      </w:r>
      <w:proofErr w:type="spellEnd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مقتضيات الفصل 283 من م . ا . ع </w:t>
      </w:r>
      <w:proofErr w:type="gramStart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>الذي</w:t>
      </w:r>
      <w:proofErr w:type="gramEnd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spellStart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>ينص</w:t>
      </w:r>
      <w:proofErr w:type="spellEnd"/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على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2E6CF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" القوة القاهرة 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التي </w:t>
      </w:r>
      <w:r w:rsidR="001D0105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لا 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يتيسر معها الوفاء هي كل شيء لا يستطيع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الإنسان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دفعه كالحوادث الطبيعية من فيضان ماء و قلة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مطار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زوابع و حريق و جراد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كهجوم جيش العدو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9D542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فعل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الأمير</w:t>
      </w:r>
      <w:r w:rsidR="009D542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1D0105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"</w:t>
      </w:r>
      <w:r w:rsidR="009D542A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. لا يعتبر السبب 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الممكن اجتنابه قوة قاهرة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0B91" w:rsidRP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اثبت المدين انه استعمل كل الحزم في </w:t>
      </w:r>
      <w:proofErr w:type="gramStart"/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>درئه .</w:t>
      </w:r>
      <w:proofErr w:type="gramEnd"/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</w:t>
      </w:r>
      <w:proofErr w:type="gramStart"/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>كذلك</w:t>
      </w:r>
      <w:proofErr w:type="gramEnd"/>
      <w:r w:rsidR="001C4C11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السبب الحادث في </w:t>
      </w:r>
      <w:r w:rsidR="003D43A7" w:rsidRPr="001D010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خطا متقدم من المدين </w:t>
      </w:r>
      <w:r w:rsidR="001D0105">
        <w:rPr>
          <w:rFonts w:asciiTheme="majorBidi" w:hAnsiTheme="majorBidi" w:cstheme="majorBidi"/>
          <w:sz w:val="28"/>
          <w:szCs w:val="28"/>
          <w:rtl/>
          <w:lang w:bidi="ar-TN"/>
        </w:rPr>
        <w:t>فانه لا يعتبر قوة قاهرة</w:t>
      </w:r>
      <w:r w:rsidR="001D0105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9D542A" w:rsidRDefault="00D60D2A" w:rsidP="009D542A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في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ما يتعلق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بإقامة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الاحتجاج فقد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أوجب</w:t>
      </w:r>
      <w:r w:rsidR="00C10B91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ال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مشرع على القائم بدعوى الرجوع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الاحتجاج في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آ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جال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gramStart"/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>معينة .</w:t>
      </w:r>
      <w:proofErr w:type="gramEnd"/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هناك تمييز بين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الاحتجاج لعدم القبول و اجل </w:t>
      </w:r>
      <w:r w:rsidR="00C10B91" w:rsidRPr="00801B1A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الاحتجاج لعدم الدفع .</w:t>
      </w:r>
    </w:p>
    <w:p w:rsidR="009D542A" w:rsidRDefault="009D542A" w:rsidP="009D542A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-</w:t>
      </w:r>
      <w:r w:rsidR="003D43A7" w:rsidRPr="00801B1A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D60D2A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ففيما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60D2A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يتعلق </w:t>
      </w:r>
      <w:r w:rsidR="00C10B91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بأجل</w:t>
      </w:r>
      <w:r w:rsidR="00D60D2A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</w:t>
      </w:r>
      <w:r w:rsidR="00C10B91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إقامة</w:t>
      </w:r>
      <w:r w:rsidR="00D60D2A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الاحتجاج لعدم </w:t>
      </w:r>
      <w:proofErr w:type="gramStart"/>
      <w:r w:rsidR="00D60D2A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القبول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</w:t>
      </w:r>
      <w:proofErr w:type="gramEnd"/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للحامل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يعرض الكمبيالة للقبول على المسحوب عليه بمقره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تاريخ الحلول ( الفقرة 1 من الفص 283 من م . ت ) و بذلك يجوز للحامل تحرير الاحتجاج لعدم القبول في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وقت من تاريخ الامتناع عن القبول حتى تاريخ الحلول على انه في بعض الحالات كحالة اشتراط الساحب تقديم الكمبيالة للقبول مع تعيين اجل لذلك ( الفقرة الثانية من نفس الفصل )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حالة الكمبيالة التي تدفع بعد اجل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فيجب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تعرض للقبول في خلال سنة من تاريخها و يجب حينئذ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يحرر الاحتجاج لعدم القبول خلال هذا الميعاد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هذا ما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أكدته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التعقيب بقرارها المؤرخ في 24 </w:t>
      </w:r>
      <w:proofErr w:type="spellStart"/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>افريل</w:t>
      </w:r>
      <w:proofErr w:type="spellEnd"/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1991 "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الامتناع عن القبول يجب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60D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يتم بحجة 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رسمية و تحرير احتجاج فيه في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المعينة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الكمبيالة ممضاة بصيغة القبول فلا فائدة في عرضها على القبول ."</w:t>
      </w:r>
      <w:r w:rsidR="008C60FB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49"/>
      </w:r>
    </w:p>
    <w:p w:rsidR="009D542A" w:rsidRDefault="009D542A" w:rsidP="009D542A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-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10B91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أما</w:t>
      </w:r>
      <w:r w:rsidR="008C60FB" w:rsidRPr="009D542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فيما يتعلق بالاحتجاج لعدم الدفع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فنميز بين وضعيتين ،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الأولى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الكمبيالة واجبة الدفع في يوم معلوم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اجل ما بعد مضي مدة من تاريخها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تاريخ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عليها فيجب تحرير الاحتجاج في احد يومي العمل التاليين لليوم الواجب فيه الدفع ( الفصل 307 فقرة 3 من م . ت ) ، الثانية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إذا كا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نت الكمبيالة واجبة الدفع لدى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فيحرر الاحتجاج في نفس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يحرر فيها الاحتجاج بالامتناع عن القبول و بشروط الفصل 307  فقرة ثانية</w:t>
      </w:r>
      <w:r w:rsidR="00BC2092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0"/>
      </w:r>
      <w:r w:rsidR="008C60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</w:t>
      </w:r>
      <w:r w:rsidR="00C0610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2A14F9" w:rsidRDefault="00C0610D" w:rsidP="007B3834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و فيما يتعلق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الاحتجاج فان المشرع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أوجب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10B91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الاحتجاج بحجة رسمية يحررها عدل تنفيذ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1"/>
      </w:r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يشمل الاحتجاج على صورة حرفية لنص الكمبيالة و القبول و </w:t>
      </w:r>
      <w:proofErr w:type="spellStart"/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>التظهيرات</w:t>
      </w:r>
      <w:proofErr w:type="spellEnd"/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السحب الاحتياطي المبينة </w:t>
      </w:r>
      <w:proofErr w:type="spellStart"/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الإشارة</w:t>
      </w:r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التنبيه بالدفع و مبلغ الكمبيالة و يذكر فيه ما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الشخص الذي يجب عليه الدفع حاضرا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غائبا مع بيان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أسباب</w:t>
      </w:r>
      <w:r w:rsidR="00115AF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امتناعه </w:t>
      </w:r>
      <w:r w:rsidR="002A14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عن التوقيع ( الفقرة 1 من الفصل 319 من م . ت ) . كما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أوجب</w:t>
      </w:r>
      <w:r w:rsidR="002A14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المشرع من جهة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أخرى</w:t>
      </w:r>
      <w:r w:rsidR="002A14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القائم بالاحتجاج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2A14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يقع بمقر الشخص الذي كان يجب عليه دفع الكمبيالة و بمقر جميع الملتزمين عليها ( الفصل 318 من </w:t>
      </w:r>
      <w:proofErr w:type="gramStart"/>
      <w:r w:rsidR="002A14F9"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 w:rsidR="002A14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) .</w:t>
      </w:r>
    </w:p>
    <w:p w:rsidR="002A14F9" w:rsidRDefault="002A14F9" w:rsidP="002A14F9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ب-2- </w:t>
      </w:r>
      <w:proofErr w:type="gramStart"/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الإعلام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B95111" w:rsidRDefault="002A14F9" w:rsidP="00CF0A55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يكون من مصلحة الموقعين على الكمبيالة التعرف على حقيقة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رفض القبول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رفض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نظرا لاحتمال الرجوع عليهم من طرف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الحامل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لذلك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الزم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المشرع الحامل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بإعلام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الشخص الذي اظهر له الكمبيالة و في خلال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أيام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العمل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الأربعة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تلي يوم الاحتجاج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يوم العرض في صورة الاشتراط الرجوع بدون مصاريف ( الفقرة 1 من الفصل 308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) </w:t>
      </w:r>
      <w:r w:rsidR="009D542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على كل مظهر خلال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أيام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العمل الثلاثة التي تلي يوم بلوغ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الإعلام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يبلغ المظهر له الكمبيالة حتى الوصول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( الفقرة الثانية من نفس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الف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صل ) . و يمكن توجيه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الإعلام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بأية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طريقة كانت و حتى بمجرد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إرجاع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الكمبيالة ذاتها و هذا ما ورد بالفقرة 6 من الفصل 308 و لا يترتب على عدم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الإعلام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سقوط حق الشخص الملزم بتوجيهه و لكنه يكون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مسؤولا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تعويض الضرر الناجم عن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إهماله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لكن بدون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يتجاوز التعويض مبلغ </w:t>
      </w:r>
      <w:r w:rsidR="00B9511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الكمبيالة ( الفقرة </w:t>
      </w:r>
      <w:r w:rsidR="00CF0A55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الأخيرة</w:t>
      </w:r>
      <w:r w:rsidR="00B9511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308 ) . </w:t>
      </w:r>
    </w:p>
    <w:p w:rsidR="00B95111" w:rsidRDefault="00B95111" w:rsidP="00B95111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TN"/>
        </w:rPr>
        <w:t>2</w:t>
      </w:r>
      <w:r w:rsidRPr="007F06AA">
        <w:rPr>
          <w:rFonts w:asciiTheme="majorBidi" w:hAnsiTheme="majorBidi" w:cstheme="majorBidi" w:hint="cs"/>
          <w:b/>
          <w:bCs/>
          <w:sz w:val="56"/>
          <w:szCs w:val="56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دعوى الخصم</w:t>
      </w:r>
    </w:p>
    <w:p w:rsidR="00A325E1" w:rsidRDefault="00B95111" w:rsidP="007B383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حرص المشرع على </w:t>
      </w:r>
      <w:r w:rsidR="0023564D">
        <w:rPr>
          <w:rFonts w:asciiTheme="majorBidi" w:hAnsiTheme="majorBidi" w:cstheme="majorBidi" w:hint="cs"/>
          <w:sz w:val="28"/>
          <w:szCs w:val="28"/>
          <w:rtl/>
          <w:lang w:bidi="ar-TN"/>
        </w:rPr>
        <w:t>تأكيد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حق الحامل في استخلاص دينه </w:t>
      </w:r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المضمن بالكمبيالة ، جعله يمكنه من ذلك قبل حلول اجل الوفاء باعتماد </w:t>
      </w:r>
      <w:r w:rsidR="0023564D">
        <w:rPr>
          <w:rFonts w:asciiTheme="majorBidi" w:hAnsiTheme="majorBidi" w:cstheme="majorBidi" w:hint="cs"/>
          <w:sz w:val="28"/>
          <w:szCs w:val="28"/>
          <w:rtl/>
          <w:lang w:bidi="ar-TN"/>
        </w:rPr>
        <w:t>إحدى</w:t>
      </w:r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تقنيات القانون البنكي ( الخصم ) التي نظمتها المجلة التجارية ، وهو وسيلة لاستخلاص قيمة الكمبيالة بصفة </w:t>
      </w:r>
      <w:r w:rsidR="0023564D">
        <w:rPr>
          <w:rFonts w:asciiTheme="majorBidi" w:hAnsiTheme="majorBidi" w:cstheme="majorBidi" w:hint="cs"/>
          <w:sz w:val="28"/>
          <w:szCs w:val="28"/>
          <w:rtl/>
          <w:lang w:bidi="ar-TN"/>
        </w:rPr>
        <w:t>أصلية</w:t>
      </w:r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قبل حلول اجلها و ليس استثنائيا في بعض الحالات </w:t>
      </w:r>
      <w:proofErr w:type="spellStart"/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>الحصرية</w:t>
      </w:r>
      <w:proofErr w:type="spellEnd"/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الفقرة 2 من الفصل 306 من م . ت ). و بالتوازي مع ذلك و في نفس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إطار</w:t>
      </w:r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زيادة ثقة المتعاملين بالكمبيالة مكن المشرع البنك القائم </w:t>
      </w:r>
      <w:proofErr w:type="gramStart"/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>بعملية  الخصم</w:t>
      </w:r>
      <w:proofErr w:type="gramEnd"/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حق القيام بدعوى عند عد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م الخلاص ضد ساحب الكمبيالة و قاب</w:t>
      </w:r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>لها و مظهرها الخ ... .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دعوى الرجوع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المستفيد من الخصم مباشرة (</w:t>
      </w:r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>الفصل 746 فقرة 2</w:t>
      </w:r>
      <w:proofErr w:type="gramStart"/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</w:t>
      </w:r>
      <w:proofErr w:type="gramEnd"/>
      <w:r w:rsidR="00AA0A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 . ت ) . و الخصم هو عقد يلتزم صيرفي بمقتضاه بان يدفع </w:t>
      </w:r>
      <w:r w:rsidR="00773B5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سلفا للحامل مبلغ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أوراق</w:t>
      </w:r>
      <w:r w:rsidR="00773B5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تجارية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773B5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غيرها من السندات القابلة للتداول يحل اجل </w:t>
      </w:r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دفعها في تاريخ معين و يسلمها له الحامل </w:t>
      </w:r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مع تحمله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بأداء</w:t>
      </w:r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قيمتها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يوف </w:t>
      </w:r>
      <w:proofErr w:type="spellStart"/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الملتزم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فيها . و يكون للصيرفي مقابل عمله الحق في اخذ فائض له و في قبض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أجرة</w:t>
      </w:r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الاقتضاء عوضا عن التظهير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A42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غيره من التكاليف</w:t>
      </w:r>
      <w:r w:rsidR="00E55900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2"/>
      </w:r>
      <w:r w:rsidR="00E5590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</w:p>
    <w:p w:rsidR="00453EFE" w:rsidRDefault="00E55900" w:rsidP="004465F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عمليا يتم الخصم بان يظهر الحريف المقترض الكمبيالة التي لم يحل اجلها بعد لفائدة البنك المقرض،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يكون هذا التظهير ناقلا للملكية في مقابل دفع البنك للحريف قيمة هذه الكمبيالة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تقييدها في حسابه بعد خصم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الأجر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الذي يستحقه عن هذه العملية ، و يتكون هذا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الأجر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الفائض الذي يستحق عن قيمة الكمبيالة في الفترة المتراوحة بين تاريخ الخصم و تاريخ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الأداء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تضاف </w:t>
      </w:r>
      <w:r w:rsidR="008A72EE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عمولة تظهير و غيرها من التكاليف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3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r w:rsidR="00D93A7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453EFE" w:rsidRDefault="00D93A71" w:rsidP="00453EF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و يصبح البنك على اثر هذه العملية صاحب الحق الثابت في الك</w:t>
      </w:r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مبيالة عند حلول اجل ا</w:t>
      </w:r>
      <w:proofErr w:type="gramStart"/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لوفاء </w:t>
      </w:r>
      <w:proofErr w:type="spellStart"/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proofErr w:type="gramEnd"/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ها</w:t>
      </w:r>
      <w:proofErr w:type="spellEnd"/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فا</w:t>
      </w:r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حامل يصبح غير مض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طر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انتظار حلول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لتحصيل تلك القيمة خاصة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يستطع تظهير الكمبيالة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تسليمها بمناسبة علاقة قانونية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أخرى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في حاجة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النقود السائلة ففي عملية الخصم للكمبيالة يجد الحامل ما يحقق له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أهدافه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يجد البنك بعد ذلك باعتباره حاملا للورقة في قواعد قانون الصرف ضمانات قوية للحصول على قيمة الكمبيالة المخصومة .</w:t>
      </w:r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فالبنك هنا سيصبح حاملا للكمبيالة متمتعا بجميع الضمانات التي يتمتع </w:t>
      </w:r>
      <w:proofErr w:type="spellStart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الشرعي فلا يجوز للمدين بقيمتها الاحتجاج في مواجهتها </w:t>
      </w:r>
      <w:proofErr w:type="spellStart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>بالدفوع</w:t>
      </w:r>
      <w:proofErr w:type="spellEnd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كان يمكن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يتمسك </w:t>
      </w:r>
      <w:proofErr w:type="spellStart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تجاه حامل سابق ، و يتعين على البنك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يتخذ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الإجراءات</w:t>
      </w:r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</w:t>
      </w:r>
      <w:proofErr w:type="spellStart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>ينص</w:t>
      </w:r>
      <w:proofErr w:type="spellEnd"/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عليها القانون الصرفي حتى لا يصبح حاملا مهملا و يسقط حقه في الرجوع</w:t>
      </w:r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بعض الموقعين على الكمبيالة</w:t>
      </w:r>
      <w:r w:rsidR="00A3749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</w:p>
    <w:p w:rsidR="00453EFE" w:rsidRDefault="00A37491" w:rsidP="00453EF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على البنك القائم بعملية الخصم مراقبة الكمبيالة مراقبة دقيقة من حيث الشكل و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الأصل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 تكون مراقبة مادية للكمبيالة من الوجهة القانونية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بالتأكد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مطابق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تها للشر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وط التي فرضها القانون و من صحة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التظهيرات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من القبول و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التنبرة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من الموافقة على التشطيب . كما تكون المراقبة معنوية من حيث المخاطر التي قد يتعرض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إليها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البنك المقرض . فيجمع البنك كل المعلومات الخاصة بالساحب و المسحوب عليه و مراقبة حلول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الدفع و القيام بالاحتجاجات ف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ي صورة عدم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القبول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الدفع . و هذا ما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أدى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C7AB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بجميع البنوك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C7AB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إحداث</w:t>
      </w:r>
      <w:r w:rsidR="000C7AB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مصلحة خاصة بكل العمليات تلقب بمصلحة السندات </w:t>
      </w:r>
      <w:r w:rsidR="000C7ABA">
        <w:rPr>
          <w:rFonts w:asciiTheme="majorBidi" w:hAnsiTheme="majorBidi" w:cstheme="majorBidi"/>
          <w:sz w:val="28"/>
          <w:szCs w:val="28"/>
          <w:lang w:bidi="ar-TN"/>
        </w:rPr>
        <w:t xml:space="preserve">service de </w:t>
      </w:r>
      <w:r w:rsidR="00B769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C7ABA">
        <w:rPr>
          <w:rFonts w:asciiTheme="majorBidi" w:hAnsiTheme="majorBidi" w:cstheme="majorBidi"/>
          <w:sz w:val="28"/>
          <w:szCs w:val="28"/>
          <w:lang w:bidi="ar-TN"/>
        </w:rPr>
        <w:t>portefeuille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="00B769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تقوم بتسلم السندات المعدة للخصم و مراقبتها و بالاحتفاظ </w:t>
      </w:r>
      <w:proofErr w:type="spellStart"/>
      <w:r w:rsidR="00B76936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B769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بداية العملية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B769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نهايتها</w:t>
      </w:r>
      <w:r w:rsidR="00C0674C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4"/>
      </w:r>
      <w:r w:rsidR="00B769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</w:t>
      </w:r>
      <w:r w:rsidR="00C0674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453EFE" w:rsidRDefault="006D4BEA" w:rsidP="007B383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يستطيع البنك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خصم الكمبيالة لدى بنك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ثارت الحاجة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نقود</w:t>
      </w:r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قبل ميعاد استحقاق الورقة المخصومة . كما يجوز للبنك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بينه و بين الحامل المستفيد من الخصم حساب جار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يتقاضى حقه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</w:t>
      </w:r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التقييد </w:t>
      </w:r>
      <w:proofErr w:type="gramStart"/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t>المعاكس</w:t>
      </w:r>
      <w:r w:rsidR="0059739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5"/>
      </w:r>
      <w:r w:rsidR="00F100A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100A8">
        <w:rPr>
          <w:rFonts w:asciiTheme="majorBidi" w:hAnsiTheme="majorBidi" w:cstheme="majorBidi"/>
          <w:sz w:val="28"/>
          <w:szCs w:val="28"/>
          <w:lang w:bidi="ar-TN"/>
        </w:rPr>
        <w:t>contre</w:t>
      </w:r>
      <w:proofErr w:type="gramEnd"/>
      <w:r w:rsidR="00F100A8">
        <w:rPr>
          <w:rFonts w:asciiTheme="majorBidi" w:hAnsiTheme="majorBidi" w:cstheme="majorBidi"/>
          <w:sz w:val="28"/>
          <w:szCs w:val="28"/>
          <w:lang w:bidi="ar-TN"/>
        </w:rPr>
        <w:t xml:space="preserve"> passation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973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ذلك طبق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5973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746 من م . ت في فقرته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الأخيرة</w:t>
      </w:r>
      <w:r w:rsidR="00FE05C4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6"/>
      </w:r>
      <w:r w:rsidR="005973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627E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هذا ما ذهبت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627EC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الابتدائية بتونس</w:t>
      </w:r>
      <w:r w:rsidR="00627EC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7"/>
      </w:r>
      <w:r w:rsidR="00CE033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بقولها "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CE033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تسلم صيرفي من عمل له حساب جا</w:t>
      </w:r>
      <w:proofErr w:type="gramStart"/>
      <w:r w:rsidR="00CE0337">
        <w:rPr>
          <w:rFonts w:asciiTheme="majorBidi" w:hAnsiTheme="majorBidi" w:cstheme="majorBidi" w:hint="cs"/>
          <w:sz w:val="28"/>
          <w:szCs w:val="28"/>
          <w:rtl/>
          <w:lang w:bidi="ar-TN"/>
        </w:rPr>
        <w:t>ر لدي</w:t>
      </w:r>
      <w:proofErr w:type="gramEnd"/>
      <w:r w:rsidR="00CE033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 كمبيالات بطريق التظهير قصد خصمها فهو مخير بين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E033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يتقاضى دينه مباشرة من الملتزمين فيها</w:t>
      </w:r>
      <w:r w:rsidR="007A725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حسب قواعد الرجوع بدعوى الصرف أ</w:t>
      </w:r>
      <w:r w:rsidR="00CE0337">
        <w:rPr>
          <w:rFonts w:asciiTheme="majorBidi" w:hAnsiTheme="majorBidi" w:cstheme="majorBidi" w:hint="cs"/>
          <w:sz w:val="28"/>
          <w:szCs w:val="28"/>
          <w:rtl/>
          <w:lang w:bidi="ar-TN"/>
        </w:rPr>
        <w:t>و</w:t>
      </w:r>
      <w:r w:rsidR="007A725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</w:t>
      </w:r>
      <w:r w:rsidR="00CE0337">
        <w:rPr>
          <w:rFonts w:asciiTheme="majorBidi" w:hAnsiTheme="majorBidi" w:cstheme="majorBidi" w:hint="cs"/>
          <w:sz w:val="28"/>
          <w:szCs w:val="28"/>
          <w:rtl/>
          <w:lang w:bidi="ar-TN"/>
        </w:rPr>
        <w:t>ن يدرج مبالغها بالعنوان المقابل في الحساب الجاري الذي سلمه تلك السندات لعدم الوفاء بقيمتها عند الحلول</w:t>
      </w:r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.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قام الحامل بخصم كمبيالة لدى البنك، يقيد البنك قيمة الكمبيالة في الجانب الدائن للحريف( الحامل) في الحساب الجاري . و على اثر عملية الخصم يصبح البنك مالكا لقيمة الكمبيالة و عليه انتظار ميعاد الحلول لاستيفاء قيمتها من المدين </w:t>
      </w:r>
      <w:proofErr w:type="spellStart"/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 يظل الحريف ضامنا للوفاء بقيمة الورقة التجارية و لا تثار المشكلة في حالة رجوع البنك على العميل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يقم المدين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بأداء</w:t>
      </w:r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هذه القيمة و يستطيع البنك استرداد هذه القيمة عن طريق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القيد العكسي في الحساب </w:t>
      </w:r>
      <w:proofErr w:type="gramStart"/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>الجاري .</w:t>
      </w:r>
      <w:proofErr w:type="gramEnd"/>
      <w:r w:rsidR="00371EF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453EFE" w:rsidRDefault="00371EF0" w:rsidP="0074032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يثار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الإشكال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الحريف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فالأصل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انه لا يجوز للبنك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قيود جديدة في الحساب و لكن استثناء لهذه القاعدة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أجاز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740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القيد العكسي في الحساب الجاري بعد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الحريف  و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يجوز ذلك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تسدد قيمة الكمبيالة عند حلول اجل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 لم يحدد الفصل 743 من م . ت نوع الكمبيالة القابلة للخصم و لكنه تضمن شرط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أقصى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بمقتضاه الكمبيالة المستحقة الدفع لدى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هذا الشرط هو 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"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أن يحل اجل دفعها في تاريخ معين  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" . و عليه فان الكمبيالات القابلة للخصم هي المسحوبة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يبتدئ من تاريخ معين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يوم معلوم . و يترتب على قبول البنك لخصم الكمبيالة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يقع على عاتقه التزام بالوفاء بقيمتها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فإما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يتم عن طريق تسليم المبلغ النقدي المساوي لقيمة الكمبيالة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44335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الحريف و قد يتم عن طريق قيد هذا المبلغ كمدفوع في الحساب الجاري بين الطرفين البنك و الحريف ( الفصل 740 من م . ت ) .</w:t>
      </w:r>
      <w:r w:rsidR="00453E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يستحق البنك نظير </w:t>
      </w:r>
      <w:r w:rsidR="00740322">
        <w:rPr>
          <w:rFonts w:asciiTheme="majorBidi" w:hAnsiTheme="majorBidi" w:cstheme="majorBidi" w:hint="cs"/>
          <w:sz w:val="28"/>
          <w:szCs w:val="28"/>
          <w:rtl/>
          <w:lang w:bidi="ar-TN"/>
        </w:rPr>
        <w:t>قيامه</w:t>
      </w:r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بعم</w:t>
      </w:r>
      <w:proofErr w:type="gramStart"/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>لية الخصم اخذ فائ</w:t>
      </w:r>
      <w:proofErr w:type="gramEnd"/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ض يستحق عن فترة ما بين تاريخ الخصم و حلول اجل الوفاء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اخذ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أجرة</w:t>
      </w:r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من خلالها يضمن البنك تحقيق الربح خاصة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ميعاد الحلول قريب بحيث لا تمثل الفوائد التي يحصل عليها البنك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أهمية</w:t>
      </w:r>
      <w:r w:rsidR="00276B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كبيرة . </w:t>
      </w:r>
    </w:p>
    <w:p w:rsidR="00453EFE" w:rsidRDefault="00276BBF" w:rsidP="007B383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يتكبد البنك في سبيل تحصيل قيمة الكمبيالة  مصاريف بمناسبة تقديمها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المدين ليطالبه بالوفاء بقيمتها و يتجه تعويض البنك عليها . و باعتبار البنك </w:t>
      </w:r>
      <w:r w:rsidR="0046452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يستمد حقوقه من تظهير الكمبيالة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46452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تظهيرا ناقلا للملكية فان مقتضى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46452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قانون الصرف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46452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جميع المظهرين السابقين ضامنين للوفاء بقيمة الكمبيالة عند حلول اجلها ( الفصل </w:t>
      </w:r>
      <w:proofErr w:type="gramStart"/>
      <w:r w:rsidR="00464528">
        <w:rPr>
          <w:rFonts w:asciiTheme="majorBidi" w:hAnsiTheme="majorBidi" w:cstheme="majorBidi" w:hint="cs"/>
          <w:sz w:val="28"/>
          <w:szCs w:val="28"/>
          <w:rtl/>
          <w:lang w:bidi="ar-TN"/>
        </w:rPr>
        <w:t>310  من</w:t>
      </w:r>
      <w:proofErr w:type="gramEnd"/>
      <w:r w:rsidR="0046452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 . ت ) . و عليه </w:t>
      </w:r>
      <w:r w:rsidR="00B72D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يجوز للبنك الرجوع على الحامل المستفيد من الخصم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="00B72D0C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و يكون هذا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B72D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ملزمتا بان يوفي للبنك قيمة الكمبيالة ( الفصل 7</w:t>
      </w:r>
      <w:proofErr w:type="gramStart"/>
      <w:r w:rsidR="00B72D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45 </w:t>
      </w:r>
      <w:proofErr w:type="gramEnd"/>
      <w:r w:rsidR="00B72D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م . ت ) . ذلك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72D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البنك يتمتع بدعوى ناشئة عن عقد الخصم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B72D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الدعوى </w:t>
      </w:r>
      <w:r w:rsidR="00A15183">
        <w:rPr>
          <w:rFonts w:asciiTheme="majorBidi" w:hAnsiTheme="majorBidi" w:cstheme="majorBidi" w:hint="cs"/>
          <w:sz w:val="28"/>
          <w:szCs w:val="28"/>
          <w:rtl/>
          <w:lang w:bidi="ar-TN"/>
        </w:rPr>
        <w:t>الصرفية الناشئة ا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>لتظهير الناقل للملكية فحتى لو كا</w:t>
      </w:r>
      <w:r w:rsidR="00A1518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البنك حاملا مهملا في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إطار</w:t>
      </w:r>
      <w:r w:rsidR="00A1518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الدعوى الصرفية فانه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A1518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فقد حقه في الرجوع غلى العميل فانه </w:t>
      </w:r>
      <w:r w:rsidR="005B350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لا يفقد حقه في الرجوع على الساحب ما دام لو يوفر </w:t>
      </w:r>
      <w:proofErr w:type="spellStart"/>
      <w:r w:rsidR="005B3501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5B350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الفصل 310 فقرة 4 من م . ت  ). و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B350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اثبت هذا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5B350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وجود </w:t>
      </w:r>
      <w:proofErr w:type="spellStart"/>
      <w:r w:rsidR="005B3501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5B350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فيبقى له حق القيام على الشخص الذي سحبت عليه الكمبيالة . </w:t>
      </w:r>
    </w:p>
    <w:p w:rsidR="00453EFE" w:rsidRDefault="005B3501" w:rsidP="00453EF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يمكن للبنك مواجهة هذه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الآثار الضارة بمصالحة و ذلك عن طريق </w:t>
      </w:r>
      <w:r w:rsidR="0086644B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شتراط</w:t>
      </w:r>
      <w:r w:rsidR="00AF2DC1">
        <w:rPr>
          <w:rFonts w:asciiTheme="majorBidi" w:hAnsiTheme="majorBidi" w:cstheme="majorBidi" w:hint="cs"/>
          <w:sz w:val="28"/>
          <w:szCs w:val="28"/>
          <w:rtl/>
          <w:lang w:bidi="ar-TN"/>
        </w:rPr>
        <w:t>ه</w:t>
      </w:r>
      <w:proofErr w:type="spellEnd"/>
      <w:r w:rsidR="00AF2DC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 تمسك المدين بالكمبيال</w:t>
      </w:r>
      <w:proofErr w:type="gramStart"/>
      <w:r w:rsidR="00AF2DC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ة </w:t>
      </w:r>
      <w:proofErr w:type="spellStart"/>
      <w:r w:rsidR="00AF2DC1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proofErr w:type="gramEnd"/>
      <w:r w:rsidR="00AF2DC1">
        <w:rPr>
          <w:rFonts w:asciiTheme="majorBidi" w:hAnsiTheme="majorBidi" w:cstheme="majorBidi" w:hint="cs"/>
          <w:sz w:val="28"/>
          <w:szCs w:val="28"/>
          <w:rtl/>
          <w:lang w:bidi="ar-TN"/>
        </w:rPr>
        <w:t>الدفوع</w:t>
      </w:r>
      <w:proofErr w:type="spellEnd"/>
      <w:r w:rsidR="00AF2DC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حالات عدم تحرير الاحتجاج في الميعاد ( احتجاج بالامتناع عن القبول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AF2DC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الوفاء ) . و لقد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أقرت</w:t>
      </w:r>
      <w:r w:rsidR="007B0B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ذلك المحكمة الابتدائية بتونس بموجب الحكم الابتدائي عدد 1024 مؤرخ في 17/3/1964 بقولها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بأنه</w:t>
      </w:r>
      <w:r w:rsidR="007B0B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" على الصيرفي الذي لم يقم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بإخطار</w:t>
      </w:r>
      <w:r w:rsidR="007B0B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بعدم وفاء المسحوب عليه بالقيمة عند الحلول لا يتعرض حقه للسقوط ( الفصل 308 من م . ت ) و لا يسع الساحب في هذه الصورة سوى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7B0B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يطالب بتعويض الضرر الحاصل له من تقصير الصيرفي متى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أثبته</w:t>
      </w:r>
      <w:r w:rsidR="007B0B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". </w:t>
      </w:r>
    </w:p>
    <w:p w:rsidR="00453EFE" w:rsidRDefault="007B0BFE" w:rsidP="00453EF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و عموما يبقى للبنك مواجهة العميل بالدعوى الناشئة عن عقد الخصم و هذا ما عبر عليه الفصل 346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م . 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فق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>رته الثانية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"يكون للصيرفي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تجاه المستفيد من الخصم حق مستقل لاستيفاء المبالغ التي كان وضعها تحت تصرفه مع الفوائض و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الأجرة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المقبوضة و يحق له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يباشر هذا الحق بقدر قيمة السندات غير المدفوعة مهما كان سبب عدم دفع</w:t>
      </w:r>
      <w:proofErr w:type="gramStart"/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>ها ". و</w:t>
      </w:r>
      <w:proofErr w:type="gramEnd"/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أكثر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ذلك فقد ذهبت محكمة الاستئناف بتونس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E11D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القيام ضد المستفيد من الخصم حتى ولو لم يوجه له البنك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الإخطارات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اللازمة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بقولها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308 من المجلة التجارية لا تتعارض مع مقتضيات الفصل 743 و ما بعده من نفس المجلة و عليه فمن واجب البنك بصفته حاملا </w:t>
      </w:r>
      <w:proofErr w:type="spellStart"/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>للحوالات</w:t>
      </w:r>
      <w:proofErr w:type="spellEnd"/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خصمها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يقوم بتوجيه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إخطار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بعدم الدفع للمستفيد من الخصم في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أيام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العمل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الأربعة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تلي يوم الاحتجاج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يوم العرض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المنتفع بالخصم الذي لم يوجه له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</w:t>
      </w:r>
      <w:r w:rsidR="009F1E2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المذكور في الكمبيالة المخصومة </w:t>
      </w:r>
      <w:r w:rsidR="004465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لا يمكنه القيام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4465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="004465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غرم الضرر المنصوص عليه بالفقرة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الأخيرة</w:t>
      </w:r>
      <w:r w:rsidR="004465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308 المذكور ". </w:t>
      </w:r>
    </w:p>
    <w:p w:rsidR="006421E6" w:rsidRDefault="004465F4" w:rsidP="00AB775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453EFE">
        <w:rPr>
          <w:rFonts w:asciiTheme="majorBidi" w:hAnsiTheme="majorBidi" w:cstheme="majorBidi"/>
          <w:sz w:val="28"/>
          <w:szCs w:val="28"/>
          <w:rtl/>
          <w:lang w:bidi="ar-TN"/>
        </w:rPr>
        <w:t xml:space="preserve">بالتالي يمكن القول بان المستفيد من الخصم ليس مجرد مظهر قام بتظهير ناقل لملكية الكمبيالة و يكون ملتزما على وجه التضامن مثله مثل جميع الموقعين على الكمبيالة ( الفصل 310 = التضامن الصرفي ) بل هو </w:t>
      </w:r>
      <w:r w:rsidR="0086644B" w:rsidRP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إضافة</w:t>
      </w:r>
      <w:r w:rsidRPr="00453EF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86644B" w:rsidRP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Pr="00453EF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ذلك ملتزم التزاما مباشرا تجاه البنك لخلاصه في قيمة الكمبيالة المخصومة . و بذلك يكون الخصم قد منح للبنك ضمانة جديدة مستمدة من عقد الخصم نفسه و هي الرجوع على المستفيد من الخصم مباشرة </w:t>
      </w:r>
      <w:r w:rsidR="0086644B" w:rsidRP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Pr="00453EF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جانب ضمانة الالتزام الصرفي و ضمانة التقييد العكسي </w:t>
      </w:r>
      <w:r w:rsidR="0086644B" w:rsidRPr="00453EFE">
        <w:rPr>
          <w:rFonts w:asciiTheme="majorBidi" w:hAnsiTheme="majorBidi" w:cstheme="majorBidi" w:hint="cs"/>
          <w:sz w:val="28"/>
          <w:szCs w:val="28"/>
          <w:rtl/>
          <w:lang w:bidi="ar-TN"/>
        </w:rPr>
        <w:t>بإدراج</w:t>
      </w:r>
      <w:r w:rsidRPr="00453EFE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قيمة الكمبيالة بالعنوان المقابل </w:t>
      </w:r>
      <w:r w:rsidR="00653FB0" w:rsidRPr="00453EFE">
        <w:rPr>
          <w:rFonts w:asciiTheme="majorBidi" w:hAnsiTheme="majorBidi" w:cstheme="majorBidi"/>
          <w:sz w:val="28"/>
          <w:szCs w:val="28"/>
          <w:rtl/>
          <w:lang w:bidi="ar-TN"/>
        </w:rPr>
        <w:t>( المدين ) للمستفيد من الخصم .</w:t>
      </w:r>
    </w:p>
    <w:p w:rsidR="004A5455" w:rsidRDefault="009C7DCB" w:rsidP="004A5455">
      <w:pPr>
        <w:pStyle w:val="Paragraphedeliste"/>
        <w:numPr>
          <w:ilvl w:val="0"/>
          <w:numId w:val="6"/>
        </w:numPr>
        <w:bidi/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lang w:bidi="ar-TN"/>
        </w:rPr>
      </w:pPr>
      <w:r w:rsidRPr="0017139F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 </w:t>
      </w:r>
      <w:r w:rsidR="005C70E1" w:rsidRPr="001713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C4995" w:rsidRPr="0017139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830FC" w:rsidRPr="0017139F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</w:t>
      </w:r>
      <w:proofErr w:type="gramStart"/>
      <w:r w:rsidR="0017139F" w:rsidRPr="0017139F">
        <w:rPr>
          <w:rFonts w:asciiTheme="majorBidi" w:hAnsiTheme="majorBidi" w:cstheme="majorBidi" w:hint="cs"/>
          <w:b/>
          <w:bCs/>
          <w:i/>
          <w:iCs/>
          <w:sz w:val="56"/>
          <w:szCs w:val="56"/>
          <w:u w:val="single"/>
          <w:rtl/>
          <w:lang w:bidi="ar-TN"/>
        </w:rPr>
        <w:t>الجــزء</w:t>
      </w:r>
      <w:proofErr w:type="gramEnd"/>
      <w:r w:rsidR="0017139F" w:rsidRPr="0017139F">
        <w:rPr>
          <w:rFonts w:asciiTheme="majorBidi" w:hAnsiTheme="majorBidi" w:cstheme="majorBidi" w:hint="cs"/>
          <w:b/>
          <w:bCs/>
          <w:i/>
          <w:iCs/>
          <w:sz w:val="56"/>
          <w:szCs w:val="56"/>
          <w:u w:val="single"/>
          <w:rtl/>
          <w:lang w:bidi="ar-TN"/>
        </w:rPr>
        <w:t xml:space="preserve"> الثاني </w:t>
      </w:r>
      <w:r w:rsidR="0017139F" w:rsidRPr="0017139F">
        <w:rPr>
          <w:rFonts w:asciiTheme="majorBidi" w:hAnsiTheme="majorBidi" w:cstheme="majorBidi"/>
          <w:b/>
          <w:bCs/>
          <w:i/>
          <w:iCs/>
          <w:sz w:val="56"/>
          <w:szCs w:val="56"/>
          <w:rtl/>
          <w:lang w:bidi="ar-TN"/>
        </w:rPr>
        <w:t>–</w:t>
      </w:r>
    </w:p>
    <w:p w:rsidR="004A5455" w:rsidRPr="004A5455" w:rsidRDefault="004A5455" w:rsidP="004A5455">
      <w:pPr>
        <w:bidi/>
        <w:ind w:left="360"/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lang w:bidi="ar-TN"/>
        </w:rPr>
      </w:pPr>
    </w:p>
    <w:p w:rsidR="0017139F" w:rsidRPr="0017139F" w:rsidRDefault="0017139F" w:rsidP="0017139F">
      <w:pPr>
        <w:bidi/>
        <w:rPr>
          <w:rFonts w:asciiTheme="majorBidi" w:hAnsiTheme="majorBidi" w:cstheme="majorBidi"/>
          <w:b/>
          <w:bCs/>
          <w:i/>
          <w:iCs/>
          <w:sz w:val="96"/>
          <w:szCs w:val="96"/>
          <w:rtl/>
          <w:lang w:bidi="ar-TN"/>
        </w:rPr>
      </w:pPr>
      <w:r>
        <w:rPr>
          <w:rFonts w:asciiTheme="majorBidi" w:hAnsiTheme="majorBidi" w:cstheme="majorBidi" w:hint="cs"/>
          <w:b/>
          <w:bCs/>
          <w:i/>
          <w:iCs/>
          <w:sz w:val="96"/>
          <w:szCs w:val="96"/>
          <w:rtl/>
          <w:lang w:bidi="ar-TN"/>
        </w:rPr>
        <w:t xml:space="preserve">            </w:t>
      </w:r>
      <w:proofErr w:type="gramStart"/>
      <w:r w:rsidRPr="0017139F">
        <w:rPr>
          <w:rFonts w:asciiTheme="majorBidi" w:hAnsiTheme="majorBidi" w:cstheme="majorBidi" w:hint="cs"/>
          <w:b/>
          <w:bCs/>
          <w:i/>
          <w:iCs/>
          <w:sz w:val="96"/>
          <w:szCs w:val="96"/>
          <w:rtl/>
          <w:lang w:bidi="ar-TN"/>
        </w:rPr>
        <w:t>مــبــاشــــرة</w:t>
      </w:r>
      <w:proofErr w:type="gramEnd"/>
    </w:p>
    <w:p w:rsidR="0017139F" w:rsidRDefault="0017139F" w:rsidP="0017139F">
      <w:pPr>
        <w:bidi/>
        <w:jc w:val="center"/>
        <w:rPr>
          <w:rFonts w:asciiTheme="majorBidi" w:hAnsiTheme="majorBidi" w:cstheme="majorBidi"/>
          <w:b/>
          <w:bCs/>
          <w:i/>
          <w:iCs/>
          <w:sz w:val="72"/>
          <w:szCs w:val="72"/>
          <w:rtl/>
          <w:lang w:bidi="ar-TN"/>
        </w:rPr>
      </w:pPr>
      <w:r>
        <w:rPr>
          <w:rFonts w:asciiTheme="majorBidi" w:hAnsiTheme="majorBidi" w:cstheme="majorBidi" w:hint="cs"/>
          <w:b/>
          <w:bCs/>
          <w:i/>
          <w:iCs/>
          <w:sz w:val="72"/>
          <w:szCs w:val="72"/>
          <w:rtl/>
          <w:lang w:bidi="ar-TN"/>
        </w:rPr>
        <w:t xml:space="preserve"> الدعاوى </w:t>
      </w:r>
      <w:r w:rsidR="0086644B">
        <w:rPr>
          <w:rFonts w:asciiTheme="majorBidi" w:hAnsiTheme="majorBidi" w:cstheme="majorBidi" w:hint="cs"/>
          <w:b/>
          <w:bCs/>
          <w:i/>
          <w:iCs/>
          <w:sz w:val="72"/>
          <w:szCs w:val="72"/>
          <w:rtl/>
          <w:lang w:bidi="ar-TN"/>
        </w:rPr>
        <w:t>المنبثقة</w:t>
      </w:r>
      <w:r w:rsidR="0086644B" w:rsidRPr="00154284">
        <w:rPr>
          <w:rFonts w:asciiTheme="majorBidi" w:hAnsiTheme="majorBidi" w:cstheme="majorBidi" w:hint="cs"/>
          <w:b/>
          <w:bCs/>
          <w:i/>
          <w:iCs/>
          <w:sz w:val="72"/>
          <w:szCs w:val="72"/>
          <w:rtl/>
          <w:lang w:bidi="ar-TN"/>
        </w:rPr>
        <w:t xml:space="preserve"> عن</w:t>
      </w:r>
      <w:r w:rsidRPr="00154284">
        <w:rPr>
          <w:rFonts w:asciiTheme="majorBidi" w:hAnsiTheme="majorBidi" w:cstheme="majorBidi" w:hint="cs"/>
          <w:b/>
          <w:bCs/>
          <w:i/>
          <w:iCs/>
          <w:sz w:val="72"/>
          <w:szCs w:val="72"/>
          <w:rtl/>
          <w:lang w:bidi="ar-TN"/>
        </w:rPr>
        <w:t xml:space="preserve"> الكمبيالة</w:t>
      </w:r>
    </w:p>
    <w:p w:rsidR="002C064A" w:rsidRDefault="002C064A" w:rsidP="002C064A">
      <w:pPr>
        <w:bidi/>
        <w:jc w:val="center"/>
        <w:rPr>
          <w:rFonts w:asciiTheme="majorBidi" w:hAnsiTheme="majorBidi" w:cstheme="majorBidi"/>
          <w:b/>
          <w:bCs/>
          <w:i/>
          <w:iCs/>
          <w:sz w:val="72"/>
          <w:szCs w:val="72"/>
          <w:rtl/>
          <w:lang w:bidi="ar-TN"/>
        </w:rPr>
      </w:pPr>
    </w:p>
    <w:p w:rsidR="002C064A" w:rsidRPr="004D589C" w:rsidRDefault="002C064A" w:rsidP="004D589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مباشرة الدعاوى المنبثقة عن الكمبيالة 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ممارستها مسألة تقتضي تحديد 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الأشخاص</w:t>
      </w:r>
      <w:r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المخول لهم قانونا الحق في  ذلك و ضبط 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موضوع هذه الدعاوى و جزاء 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الإخلال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بإجراءاتها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آ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جالها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.و سيتم ذلك في هذا الجزء من الدراسة م</w:t>
      </w:r>
      <w:proofErr w:type="gramStart"/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ن خلال </w:t>
      </w:r>
      <w:proofErr w:type="gramEnd"/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عرض حقوق الحامل في فرع 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أول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D647A8" w:rsidRPr="0086644B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 I )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ثم حق الرجوع 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لأحد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الملتزمين بالكمبيالة على باقي الملتزمين </w:t>
      </w:r>
      <w:proofErr w:type="spellStart"/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>بها</w:t>
      </w:r>
      <w:proofErr w:type="spellEnd"/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في فرع ثان </w:t>
      </w:r>
      <w:r w:rsidR="00D647A8" w:rsidRPr="0086644B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 II )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</w:t>
      </w:r>
      <w:r w:rsidR="0086644B" w:rsidRPr="004D589C">
        <w:rPr>
          <w:rFonts w:asciiTheme="majorBidi" w:hAnsiTheme="majorBidi" w:cstheme="majorBidi" w:hint="cs"/>
          <w:sz w:val="28"/>
          <w:szCs w:val="28"/>
          <w:rtl/>
          <w:lang w:bidi="ar-TN"/>
        </w:rPr>
        <w:t>أخيرا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فرع ثالث </w:t>
      </w:r>
      <w:r w:rsidR="00D647A8" w:rsidRPr="0086644B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( III ) </w:t>
      </w:r>
      <w:r w:rsidR="00D647A8" w:rsidRPr="004D589C">
        <w:rPr>
          <w:rFonts w:asciiTheme="majorBidi" w:hAnsiTheme="majorBidi" w:cstheme="majorBidi"/>
          <w:sz w:val="28"/>
          <w:szCs w:val="28"/>
          <w:rtl/>
          <w:lang w:bidi="ar-TN"/>
        </w:rPr>
        <w:t xml:space="preserve">يتعلق بالسقوط و مرور الزمن . </w:t>
      </w:r>
    </w:p>
    <w:p w:rsidR="00A2201E" w:rsidRDefault="00A2201E" w:rsidP="00A2201E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>I</w:t>
      </w:r>
      <w:r w:rsidRPr="00154284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 xml:space="preserve"> –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حقوق</w:t>
      </w:r>
      <w:proofErr w:type="gramEnd"/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 xml:space="preserve"> الحامل </w:t>
      </w:r>
    </w:p>
    <w:p w:rsidR="00A2201E" w:rsidRDefault="00A2201E" w:rsidP="00A2201E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A2201E" w:rsidRDefault="00A2201E" w:rsidP="00A2201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يستطيع حامل الكمبيالة عند تحقق حالة من حالات الرجوع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يرجع على كل من الساحب و المسحوب عليه القابل و المظهرين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الكفلاء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فرادى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مجتمعين ( 1 ) و ذلك للمطالبة بالمبالغ التي هي من حقه قانونا ( 2 ) . </w:t>
      </w:r>
    </w:p>
    <w:p w:rsidR="004D589C" w:rsidRDefault="00A2201E" w:rsidP="00A2201E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AD3E0E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1</w:t>
      </w:r>
      <w:r w:rsidRPr="00AD3E0E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 w:rsidR="004A5455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الأشخاص</w:t>
      </w:r>
      <w:r w:rsidR="004D589C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الذين له الحق في مطالبتهم </w:t>
      </w:r>
    </w:p>
    <w:p w:rsidR="00AB7758" w:rsidRDefault="004D589C" w:rsidP="00AB775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للحامل حق الرجوع على ساحب الكمبيالة و قابلها و مظهرها و كفيلها منفردين </w:t>
      </w:r>
      <w:r w:rsidR="0086644B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proofErr w:type="gramStart"/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>مجتمعين</w:t>
      </w:r>
      <w:r w:rsidRPr="00AB775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8"/>
      </w:r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بدون</w:t>
      </w:r>
      <w:proofErr w:type="gramEnd"/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86644B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يكون مرغما على مراعاة الترتيب الذي توالت عل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>ي</w:t>
      </w:r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>ه التزاماتهم .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هؤلاء </w:t>
      </w:r>
      <w:r w:rsidR="0086644B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الأشخاص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ملزمون جميعا للحامل على وجه التضامن ( الفصل 310 من </w:t>
      </w:r>
      <w:proofErr w:type="gramStart"/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>م .</w:t>
      </w:r>
      <w:proofErr w:type="gramEnd"/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 ) . و التضامن في الكمبيالة هو </w:t>
      </w:r>
      <w:r w:rsidR="0086644B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ه</w:t>
      </w:r>
      <w:proofErr w:type="gramStart"/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ام في </w:t>
      </w:r>
      <w:r w:rsidR="0086644B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أ</w:t>
      </w:r>
      <w:r w:rsidR="0086644B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حكا</w:t>
      </w:r>
      <w:proofErr w:type="gramEnd"/>
      <w:r w:rsidR="0086644B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مها</w:t>
      </w:r>
      <w:r w:rsidR="00503267" w:rsidRPr="00AB775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59"/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هو تضامن المدينين الذي سجد </w:t>
      </w:r>
      <w:r w:rsidR="0086644B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أساسه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في م</w:t>
      </w:r>
      <w:r w:rsidR="00696B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إ .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>ع ( الفصل 175 منها ) . و لكي يك</w:t>
      </w:r>
      <w:r w:rsidR="00696B97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ون خاضعا للفصل 310 من </w:t>
      </w:r>
      <w:r w:rsidR="00696B97">
        <w:rPr>
          <w:rFonts w:asciiTheme="majorBidi" w:hAnsiTheme="majorBidi" w:cstheme="majorBidi" w:hint="cs"/>
          <w:sz w:val="28"/>
          <w:szCs w:val="28"/>
          <w:rtl/>
          <w:lang w:bidi="ar-TN"/>
        </w:rPr>
        <w:t>م.</w:t>
      </w:r>
      <w:r w:rsidR="00696B97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696B97">
        <w:rPr>
          <w:rFonts w:asciiTheme="majorBidi" w:hAnsiTheme="majorBidi" w:cstheme="majorBidi" w:hint="cs"/>
          <w:sz w:val="28"/>
          <w:szCs w:val="28"/>
          <w:rtl/>
          <w:lang w:bidi="ar-TN"/>
        </w:rPr>
        <w:t>ت يجب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696B97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يكون </w:t>
      </w:r>
      <w:r w:rsidR="00696B97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واردا </w:t>
      </w:r>
      <w:proofErr w:type="gramStart"/>
      <w:r w:rsidR="00696B97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صلب</w:t>
      </w:r>
      <w:proofErr w:type="gramEnd"/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كمبيالة حائزة لشكلياتها </w:t>
      </w:r>
      <w:r w:rsidR="00696B97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القانونية.</w:t>
      </w:r>
      <w:r w:rsidR="00503267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</w:t>
      </w:r>
    </w:p>
    <w:p w:rsidR="00AB7758" w:rsidRDefault="00503267" w:rsidP="00AB775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 يطرح بخصوص </w:t>
      </w:r>
      <w:r w:rsidR="001701D3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تضامن </w:t>
      </w:r>
      <w:proofErr w:type="gramStart"/>
      <w:r w:rsidR="001701D3" w:rsidRPr="00AB7758">
        <w:rPr>
          <w:rFonts w:asciiTheme="majorBidi" w:hAnsiTheme="majorBidi" w:cstheme="majorBidi"/>
          <w:sz w:val="28"/>
          <w:szCs w:val="28"/>
          <w:rtl/>
          <w:lang w:bidi="ar-TN"/>
        </w:rPr>
        <w:t>الملتزمين</w:t>
      </w:r>
      <w:proofErr w:type="gramEnd"/>
      <w:r w:rsidR="001701D3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بالكمبيالة تساؤل حول تعلقه بالنظام العام ؟ و يمكن القول بان المظهر 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يمكنه </w:t>
      </w:r>
      <w:r w:rsidR="00696B97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يعفي نفسه من ضمان القبول </w:t>
      </w:r>
      <w:r w:rsidR="00696B97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الدفع ( الفصل 178 من م . ت ) و لكن</w:t>
      </w:r>
      <w:proofErr w:type="gramStart"/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بالنسب</w:t>
      </w:r>
      <w:proofErr w:type="gramEnd"/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ة للساحب يمكنه </w:t>
      </w:r>
      <w:r w:rsidR="00497305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يعفي نفسه من ضمان القبول و يعد لاغيا كل شرط يقضي  </w:t>
      </w:r>
      <w:r w:rsidR="00696B97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بإعفائه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من ضمان الدفع ( الفصل 174 فقرة 2 من م . ت ) .  بهذا يبدو </w:t>
      </w:r>
      <w:r w:rsidR="00497305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التضامن بين الموقعين على الكمبيالة لا يهم النظام العام و بالتالي يمكن الاتفاق على خلافه . و يمكن للحامل استعمال حقه ضد المدينين بالكمبي</w:t>
      </w:r>
      <w:proofErr w:type="gramStart"/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>الة المذكو</w:t>
      </w:r>
      <w:proofErr w:type="gramEnd"/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رين بالفصل 310 في قضية واحدة كما له مطالبة احدهم على وجه الانفراد كما انه غير ملزم </w:t>
      </w:r>
      <w:r w:rsidR="00497305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بإتباع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ترتيب التزاماتها بالكمبيالة و لا تواريخ تلك الالتزامات كما </w:t>
      </w:r>
      <w:r w:rsidR="00497305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قيامه على احدهم لا يكون مانعا من قيامه ضد بقيتهم جملة </w:t>
      </w:r>
      <w:r w:rsidR="00497305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فرادى . و بقراءة </w:t>
      </w:r>
      <w:r w:rsidR="00497305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أولى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للفصل 310 يبدو انه يضع كل الموقعين على الكمبيالة في نفس الدرجة تجاه الحامل دون التمييز بين المدينين </w:t>
      </w:r>
      <w:r w:rsidR="00497305"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الأصليين</w:t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 </w:t>
      </w:r>
      <w:proofErr w:type="spellStart"/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>الكفلاء</w:t>
      </w:r>
      <w:proofErr w:type="spellEnd"/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المتضامنين . لكن وبربط الفصل 310 ببقية فصول الكمبيالة ميز الفقه</w:t>
      </w:r>
      <w:r w:rsidR="00203E67" w:rsidRPr="00AB775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0"/>
      </w:r>
      <w:r w:rsidR="00165108" w:rsidRPr="00AB775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AB775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بين المدينين </w:t>
      </w:r>
      <w:r w:rsidR="00497305">
        <w:rPr>
          <w:rFonts w:asciiTheme="majorBidi" w:hAnsiTheme="majorBidi" w:cstheme="majorBidi" w:hint="cs"/>
          <w:sz w:val="28"/>
          <w:szCs w:val="28"/>
          <w:rtl/>
          <w:lang w:bidi="ar-TN"/>
        </w:rPr>
        <w:t>الأساسيين</w:t>
      </w:r>
      <w:r w:rsidR="00AB775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المدينين الضامنين للخلاص .</w:t>
      </w:r>
    </w:p>
    <w:p w:rsidR="00AB7758" w:rsidRDefault="00503267" w:rsidP="00AB7758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C166AE">
        <w:rPr>
          <w:rFonts w:asciiTheme="majorBidi" w:hAnsiTheme="majorBidi" w:cstheme="majorBidi"/>
          <w:sz w:val="36"/>
          <w:szCs w:val="36"/>
          <w:rtl/>
          <w:lang w:bidi="ar-TN"/>
        </w:rPr>
        <w:t xml:space="preserve">  </w:t>
      </w:r>
      <w:r w:rsidR="00A2201E" w:rsidRPr="00C166AE">
        <w:rPr>
          <w:rFonts w:asciiTheme="majorBidi" w:hAnsiTheme="majorBidi" w:cstheme="majorBidi"/>
          <w:sz w:val="36"/>
          <w:szCs w:val="36"/>
          <w:rtl/>
          <w:lang w:bidi="ar-TN"/>
        </w:rPr>
        <w:t xml:space="preserve"> </w:t>
      </w:r>
      <w:r w:rsidR="00AB7758"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  <w:lang w:bidi="ar-TN"/>
        </w:rPr>
        <w:t>أ</w:t>
      </w:r>
      <w:r w:rsidR="00AB7758" w:rsidRPr="00AB7D3F"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  <w:lang w:bidi="ar-TN"/>
        </w:rPr>
        <w:t xml:space="preserve"> </w:t>
      </w:r>
      <w:r w:rsidR="00AB7758"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 w:rsidR="00AB7758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رجوع الحامل على المسحوب عليه </w:t>
      </w:r>
    </w:p>
    <w:p w:rsidR="005F2DF9" w:rsidRDefault="00AB7758" w:rsidP="00AB7758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B775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أحكام الكمبيالة تقتضي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مطالبة المسحوب عليه سواء كان قابلا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 قابل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بأداء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قيمتها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تحرير محضر احتجاج لعدم القبول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لعدم الدفع . </w:t>
      </w:r>
      <w:proofErr w:type="gramStart"/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يعتبر المسحوب عليه القابل المدين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بمبلغ الكمبيالة فمخول الفصل 310 للحامل الرجوع عليه بدعوى مباشرة ناتجة عن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إمضاء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بالقبول.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غير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القابل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فيتوجه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لطلب القبول و يتحصل عل</w:t>
      </w:r>
      <w:proofErr w:type="gramStart"/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يه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بالإم</w:t>
      </w:r>
      <w:proofErr w:type="gramEnd"/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ضاء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الكمبيالة و يعود له لاحقا </w:t>
      </w:r>
      <w:r w:rsidR="005F2DF9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1"/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لطلب الخلاص و يحصل عليه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يعاين امتناع المطلوب بواسطة احتجاج لعدم الدفع .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رفض المسحوب عليه القبول فيعاين الحامل ذلك بواسطة احتجاج لعدم القبول . و في حالتي الامتناع عن القبول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الامتناع عن الدفع يتوجه الحامل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. </w:t>
      </w:r>
    </w:p>
    <w:p w:rsidR="005F2DF9" w:rsidRDefault="005F2DF9" w:rsidP="005F2DF9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5F2DF9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ب</w:t>
      </w:r>
      <w:r w:rsidRPr="005F2DF9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  <w:r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رجوع الحامل على الساحب </w:t>
      </w:r>
    </w:p>
    <w:p w:rsidR="005F2DF9" w:rsidRDefault="005F2DF9" w:rsidP="005F2DF9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5F2DF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يتوجب التفرقة بين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حالتين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الحالة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الأولى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هي رجوع الحامل على الساحب باعتباره ضامنا للخلاص و ذلك عندما تكون الكمبيالة مقبولة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المسحوب عليه القابل هو المدين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لا يمكن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للقابل رفض الدفع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إلا 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تمكن من دحض قرينة تقديم الساحب </w:t>
      </w:r>
      <w:proofErr w:type="spellStart"/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 عند حلول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2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الحالة الثانية فهي رجوع الحامل </w:t>
      </w:r>
      <w:r w:rsidR="0050032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على الساحب باعتباره </w:t>
      </w:r>
      <w:r w:rsidR="006D69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المدين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 w:rsidR="006D69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بمبلغ الكمبيالة و يكون هذا بالنسبة للكمبيالة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غير المقبولة</w:t>
      </w:r>
      <w:r w:rsidR="006D69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التي يكون فيها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إمضاء</w:t>
      </w:r>
      <w:r w:rsidR="006D69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مصدرا لالتز</w:t>
      </w:r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امه الصرفي كمدين </w:t>
      </w:r>
      <w:proofErr w:type="spellStart"/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>اصلي</w:t>
      </w:r>
      <w:proofErr w:type="spellEnd"/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هو كذلك ( مدين </w:t>
      </w:r>
      <w:proofErr w:type="spellStart"/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>اصلي</w:t>
      </w:r>
      <w:proofErr w:type="spellEnd"/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)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القابل لعدم توصله </w:t>
      </w:r>
      <w:proofErr w:type="spellStart"/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بالمؤونة</w:t>
      </w:r>
      <w:proofErr w:type="spellEnd"/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حلول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D8591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 بوفاء الساحب بمبلغ الكمبيالة تبرؤ ذمة المظهرين .</w:t>
      </w:r>
    </w:p>
    <w:p w:rsidR="00D85910" w:rsidRDefault="00D85910" w:rsidP="00D85910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D85910">
        <w:rPr>
          <w:rFonts w:asciiTheme="majorBidi" w:hAnsiTheme="majorBidi" w:cstheme="majorBidi" w:hint="cs"/>
          <w:sz w:val="36"/>
          <w:szCs w:val="36"/>
          <w:rtl/>
          <w:lang w:bidi="ar-TN"/>
        </w:rPr>
        <w:t>ج</w:t>
      </w:r>
      <w:r w:rsidRPr="00D85910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  <w:r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رجوع الحامل على المظهرين </w:t>
      </w:r>
    </w:p>
    <w:p w:rsidR="00D85910" w:rsidRDefault="00080A3F" w:rsidP="00D8591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حق الحامل الرجوع على المظهر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المظهرين للكمبيالة منفردين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مجتمعين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استمد الحامل هذا الحق من الفصل 310 من م . ت الذي خول له القيام على الملتزمين بالكمبيالة الذين  من بينهم المظهرين لها و الذين هم في الحقيقة ليسوا مدينين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أصليين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بل هم ضامنين في الوفاء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للحامل لا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غير ذلك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أنهم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يوم انتقال تلك الكمبيالة لكل منهم </w:t>
      </w:r>
      <w:r w:rsidR="00A61B4B">
        <w:rPr>
          <w:rFonts w:asciiTheme="majorBidi" w:hAnsiTheme="majorBidi" w:cstheme="majorBidi" w:hint="cs"/>
          <w:sz w:val="28"/>
          <w:szCs w:val="28"/>
          <w:rtl/>
          <w:lang w:bidi="ar-TN"/>
        </w:rPr>
        <w:t>يكون قد دفع مقابلها للحامل السابق و قد جعلهم ا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="00A61B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مشرع ضامنين للوفاء بالكمبيالة على سبيل التضامن فيما بينهم كمظهرين  و بينهم و بين الساحب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A61B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المسحوب عليه القابل من جهة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أخرى</w:t>
      </w:r>
      <w:r w:rsidR="00A61B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و مقابل هذا العبء الثقيل المحمول على المظهرين فرض المشرع على الحامل احترام الواجبات التي فرضها عليه من خلال السعي في استخلاص مبلغ الكمبيالة في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A61B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طبق الشكليات المستوجبة .و كما سلف الذكر يمكن للحامل القيام على الملتزمين بالكمبيالة فرادى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A61B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الرجوع عليهم في قضية واحدة ، و في الحالتين لا يستطيع الحامل ممارسة حقه  في الرجوع </w:t>
      </w:r>
      <w:r w:rsidR="002D0F6D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A61B4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متى</w:t>
      </w:r>
      <w:r w:rsidR="007823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قام بالواجبات المفروضة عله قانونا و بحسب اجل سقوط حق القيام في حق كل واحد منهم بحسب مركزه في الكمبيالة ليطالبهم بمبلغها و بكل المبالغ المخولة له قانونا .</w:t>
      </w:r>
    </w:p>
    <w:p w:rsidR="00782397" w:rsidRDefault="00782397" w:rsidP="00782397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AD3E0E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2</w:t>
      </w:r>
      <w:r w:rsidRPr="00AD3E0E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موضوع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الرجوع </w:t>
      </w:r>
    </w:p>
    <w:p w:rsidR="00C166AE" w:rsidRDefault="00CA02D6" w:rsidP="00C166A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 w:rsidR="0078239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موضوع الرجوع سواء </w:t>
      </w:r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كان في شكل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بالدفع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شكل دعوى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أصليه</w:t>
      </w:r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هو عبارة عن الطلبات المالية التي يتقدم </w:t>
      </w:r>
      <w:proofErr w:type="spellStart"/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proofErr w:type="gramStart"/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>ها</w:t>
      </w:r>
      <w:proofErr w:type="spellEnd"/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</w:t>
      </w:r>
      <w:proofErr w:type="gramEnd"/>
      <w:r w:rsidR="00B97EF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للمحكمة ضد المدين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المدينين بالكمبيالة من ساحبها و مسحوب عليه قابل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مظهرها و كفيلها على انه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الرجوع في شكل دعوى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أصلية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 طلب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الإذن بالتنفيذ الوقتي وفق أحكا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 الفصل 125 من م . م . م . ت و المبالغ المالية التي له المطالبة </w:t>
      </w:r>
      <w:proofErr w:type="spellStart"/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أساسا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مصاريف التقاضي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أتعاب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المحاماة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 w:rsidR="00E522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هناك محام في القضية</w:t>
      </w:r>
      <w:r w:rsidR="00C166AE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3"/>
      </w:r>
      <w:r w:rsidR="00C166A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 يحق للحامل المطالبة بالمبالغ التالية و ذلك بمقتضى الفصل 311 من </w:t>
      </w:r>
      <w:proofErr w:type="gramStart"/>
      <w:r w:rsidR="00C166AE"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 w:rsidR="00C166A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</w:t>
      </w:r>
      <w:r w:rsidR="00C166AE">
        <w:rPr>
          <w:rFonts w:asciiTheme="majorBidi" w:hAnsiTheme="majorBidi" w:cs="Andalus" w:hint="cs"/>
          <w:sz w:val="28"/>
          <w:szCs w:val="28"/>
          <w:rtl/>
          <w:lang w:bidi="ar-TN"/>
        </w:rPr>
        <w:t>:</w:t>
      </w:r>
    </w:p>
    <w:p w:rsidR="00AD3E0E" w:rsidRDefault="00AD3E0E" w:rsidP="00AD3E0E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7B2BE4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lastRenderedPageBreak/>
        <w:t>أ</w:t>
      </w:r>
      <w:r w:rsidRPr="00D85910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  <w:r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مبلغ الكمبيالة غير المدفوع </w:t>
      </w:r>
      <w:r>
        <w:rPr>
          <w:rFonts w:asciiTheme="majorBidi" w:hAnsiTheme="majorBidi" w:cs="Andalus" w:hint="cs"/>
          <w:b/>
          <w:bCs/>
          <w:i/>
          <w:iCs/>
          <w:sz w:val="36"/>
          <w:szCs w:val="36"/>
          <w:rtl/>
          <w:lang w:bidi="ar-TN"/>
        </w:rPr>
        <w:t>:</w:t>
      </w:r>
    </w:p>
    <w:p w:rsidR="007B2BE4" w:rsidRDefault="00AD3E0E" w:rsidP="00AD3E0E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D3E0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يطالب </w:t>
      </w:r>
      <w:proofErr w:type="spellStart"/>
      <w:r w:rsidRPr="00AD3E0E"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 w:rsidRPr="00AD3E0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حامل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الكمبيالة بمجرد عدم حصول قبولها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إضافة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الفوائض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4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متى كانت مشترطة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هذه الفوائض تتعلق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فقط بالك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مبيالة التي يجوز فيها ذلك و هي الواجبة الدفع عند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مدة من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5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.و في حالة القبول الجزئي</w:t>
      </w:r>
      <w:r w:rsidR="007B2BE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7B2BE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</w:t>
      </w:r>
      <w:r w:rsidR="007B2BE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الجزئي فان الرجوع لا يمكن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7B2BE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يمارس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7B2BE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للمبلغ غير المقبول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7B2BE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 المؤدى . </w:t>
      </w:r>
    </w:p>
    <w:p w:rsidR="007B2BE4" w:rsidRDefault="007B2BE4" w:rsidP="007B2BE4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7B2BE4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ب</w:t>
      </w:r>
      <w:r w:rsidRPr="00D85910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  <w:r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الفوائض القانونية </w:t>
      </w:r>
      <w:r>
        <w:rPr>
          <w:rFonts w:asciiTheme="majorBidi" w:hAnsiTheme="majorBidi" w:cs="Andalus" w:hint="cs"/>
          <w:b/>
          <w:bCs/>
          <w:i/>
          <w:iCs/>
          <w:sz w:val="36"/>
          <w:szCs w:val="36"/>
          <w:rtl/>
          <w:lang w:bidi="ar-TN"/>
        </w:rPr>
        <w:t>:</w:t>
      </w:r>
    </w:p>
    <w:p w:rsidR="007B2BE4" w:rsidRDefault="007B2BE4" w:rsidP="00A9144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7B2BE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A02D6">
        <w:rPr>
          <w:rFonts w:asciiTheme="majorBidi" w:hAnsiTheme="majorBidi" w:cstheme="majorBidi" w:hint="cs"/>
          <w:sz w:val="28"/>
          <w:szCs w:val="28"/>
          <w:rtl/>
          <w:lang w:bidi="ar-TN"/>
        </w:rPr>
        <w:t>هي محسوبة من تاريخ الحلول و ب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هذا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فإ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نها فوائض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تأخير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لا وجود لفائض قبل ذلك التاريخ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يكن هناك شرط في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شانه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6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قد تناول الفصل 1100 من م . إ . ع طريقة احتساب هذا الفائض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و تحديد نسبة في المادتين المدنية و التجارية ، و تساوي هذه النسبة في المادة المدنية 7 بالمائة و في المادة التجارية تساوي نسبة ا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لفائض القانوني النسبة القصوى </w:t>
      </w:r>
      <w:proofErr w:type="spellStart"/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للإ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عتمادات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البنكية المقررة من طرف البنك المركزي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7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إضافة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نصف نقطة .</w:t>
      </w:r>
      <w:r w:rsidR="00D8590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يضاف مبلغ الفوائض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D8590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مبلغ </w:t>
      </w:r>
      <w:proofErr w:type="spellStart"/>
      <w:r w:rsidR="00D85903">
        <w:rPr>
          <w:rFonts w:asciiTheme="majorBidi" w:hAnsiTheme="majorBidi" w:cstheme="majorBidi" w:hint="cs"/>
          <w:sz w:val="28"/>
          <w:szCs w:val="28"/>
          <w:rtl/>
          <w:lang w:bidi="ar-TN"/>
        </w:rPr>
        <w:t>اصل</w:t>
      </w:r>
      <w:proofErr w:type="spellEnd"/>
      <w:r w:rsidR="00D8590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الدين لتحديد مرجع النظر الحكمي باعتبار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D8590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الفائض القانوني له </w:t>
      </w:r>
      <w:proofErr w:type="spellStart"/>
      <w:r w:rsidR="00D85903">
        <w:rPr>
          <w:rFonts w:asciiTheme="majorBidi" w:hAnsiTheme="majorBidi" w:cstheme="majorBidi" w:hint="cs"/>
          <w:sz w:val="28"/>
          <w:szCs w:val="28"/>
          <w:rtl/>
          <w:lang w:bidi="ar-TN"/>
        </w:rPr>
        <w:t>اصل</w:t>
      </w:r>
      <w:proofErr w:type="spellEnd"/>
      <w:r w:rsidR="00D8590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سابق عن الدعوى على معنى الفصل 25 من م . م . م . ت</w:t>
      </w:r>
      <w:r w:rsidR="00EF30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الذي </w:t>
      </w:r>
      <w:proofErr w:type="spellStart"/>
      <w:r w:rsidR="00EF30AA">
        <w:rPr>
          <w:rFonts w:asciiTheme="majorBidi" w:hAnsiTheme="majorBidi" w:cstheme="majorBidi" w:hint="cs"/>
          <w:sz w:val="28"/>
          <w:szCs w:val="28"/>
          <w:rtl/>
          <w:lang w:bidi="ar-TN"/>
        </w:rPr>
        <w:t>ينص</w:t>
      </w:r>
      <w:proofErr w:type="spellEnd"/>
      <w:r w:rsidR="00EF30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EF30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الغلة و البقايا و غرامات الضرر و المصاريف و غيرها من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الأمور</w:t>
      </w:r>
      <w:r w:rsidR="00EF30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التابعة لها لا تضاف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لأصل</w:t>
      </w:r>
      <w:r w:rsidR="00EF30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المبلغ المطلوب لتعيين مرجع النظر و درجة الحكم </w:t>
      </w:r>
      <w:r w:rsidR="00A91441" w:rsidRPr="00EF30A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إلا</w:t>
      </w:r>
      <w:r w:rsidR="00EF30AA" w:rsidRPr="00EF30A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</w:t>
      </w:r>
      <w:r w:rsidR="00A91441" w:rsidRPr="00EF30A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إذا</w:t>
      </w:r>
      <w:r w:rsidR="00A91441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كان لها </w:t>
      </w:r>
      <w:proofErr w:type="spellStart"/>
      <w:r w:rsidR="00A91441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اصل</w:t>
      </w:r>
      <w:proofErr w:type="spellEnd"/>
      <w:r w:rsidR="00A91441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</w:t>
      </w:r>
      <w:r w:rsidR="00EF30AA" w:rsidRPr="00EF30A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>سابق عن</w:t>
      </w:r>
      <w:proofErr w:type="gramStart"/>
      <w:r w:rsidR="00EF30AA" w:rsidRPr="00EF30A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 ال</w:t>
      </w:r>
      <w:proofErr w:type="gramEnd"/>
      <w:r w:rsidR="00EF30AA" w:rsidRPr="00EF30AA">
        <w:rPr>
          <w:rFonts w:asciiTheme="majorBidi" w:hAnsiTheme="majorBidi" w:cstheme="majorBidi" w:hint="cs"/>
          <w:sz w:val="28"/>
          <w:szCs w:val="28"/>
          <w:u w:val="single"/>
          <w:rtl/>
          <w:lang w:bidi="ar-TN"/>
        </w:rPr>
        <w:t xml:space="preserve">دعوى </w:t>
      </w:r>
      <w:r w:rsidR="00EF30AA" w:rsidRPr="00EF30AA">
        <w:rPr>
          <w:rFonts w:asciiTheme="majorBidi" w:hAnsiTheme="majorBidi" w:cstheme="majorBidi" w:hint="cs"/>
          <w:sz w:val="28"/>
          <w:szCs w:val="28"/>
          <w:rtl/>
          <w:lang w:bidi="ar-TN"/>
        </w:rPr>
        <w:t>" .</w:t>
      </w:r>
      <w:r w:rsidR="00D85903" w:rsidRPr="00EF30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EF30A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EF30AA" w:rsidRDefault="00EF30AA" w:rsidP="00EF30AA">
      <w:pPr>
        <w:bidi/>
        <w:spacing w:line="360" w:lineRule="auto"/>
        <w:ind w:left="360"/>
        <w:jc w:val="both"/>
        <w:rPr>
          <w:rFonts w:asciiTheme="majorBidi" w:hAnsiTheme="majorBidi" w:cs="Andalus"/>
          <w:b/>
          <w:bCs/>
          <w:i/>
          <w:i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ج</w:t>
      </w:r>
      <w:r w:rsidRPr="00D85910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  <w:r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مصاريف الاحتجاج و </w:t>
      </w:r>
      <w:r w:rsidR="00A91441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الإخطارات</w:t>
      </w:r>
      <w:r w:rsidR="00701031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الموجهة و </w:t>
      </w:r>
      <w:proofErr w:type="gramStart"/>
      <w:r w:rsidR="00701031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غيرها 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</w:t>
      </w:r>
      <w:r>
        <w:rPr>
          <w:rFonts w:asciiTheme="majorBidi" w:hAnsiTheme="majorBidi" w:cs="Andalus" w:hint="cs"/>
          <w:b/>
          <w:bCs/>
          <w:i/>
          <w:iCs/>
          <w:sz w:val="36"/>
          <w:szCs w:val="36"/>
          <w:rtl/>
          <w:lang w:bidi="ar-TN"/>
        </w:rPr>
        <w:t>:</w:t>
      </w:r>
      <w:proofErr w:type="gramEnd"/>
    </w:p>
    <w:p w:rsidR="0072272E" w:rsidRDefault="00701031" w:rsidP="0056468D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تتمثل مصاريف الاحتجاج فيما ورد بالقائمة المحررة من عدل التنفيذ و مصاريف تسجيل الكمبيالة و معلوم الطوابع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الجبائية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معاليم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و الملاحظ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هذه المصاريف تستحق بدورها فائضا بعنوان الغرم على معنى الفصل 278 في فقراته 2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72272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4 من م . إ . ع .</w:t>
      </w:r>
    </w:p>
    <w:p w:rsidR="0072272E" w:rsidRDefault="0072272E" w:rsidP="00B500D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يبقى للمحكم</w:t>
      </w:r>
      <w:r w:rsidR="0070103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ة السلطة التقديرية لتحديد المبالغ المتجه تعويض الحامل عنها . </w:t>
      </w:r>
    </w:p>
    <w:p w:rsidR="0079692D" w:rsidRDefault="00701031" w:rsidP="0072272E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و تختص بالنظر في الدعاوى الناشئة عن الكمبيالة المحكمة التي تم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إنشاؤها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بدائرتها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التي كان من الواجب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يقع بدائرتها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الفصل 32 فقرة 4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 . م ت )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التي بدائرتها مقر المطلوب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المدين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قره المخت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ار</w:t>
      </w:r>
      <w:r w:rsidR="00E65476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8"/>
      </w:r>
      <w:r w:rsidR="00E654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E654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يكن له مقرا معروفا بالبلاد التونسية فترفع الدعوى للمحكمة التي بدائرتها مقر الطالب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E6547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حامل </w:t>
      </w:r>
      <w:proofErr w:type="gramStart"/>
      <w:r w:rsidR="00E65476">
        <w:rPr>
          <w:rFonts w:asciiTheme="majorBidi" w:hAnsiTheme="majorBidi" w:cstheme="majorBidi" w:hint="cs"/>
          <w:sz w:val="28"/>
          <w:szCs w:val="28"/>
          <w:rtl/>
          <w:lang w:bidi="ar-TN"/>
        </w:rPr>
        <w:t>الكمبيالة .</w:t>
      </w:r>
      <w:proofErr w:type="gramEnd"/>
    </w:p>
    <w:p w:rsidR="0072272E" w:rsidRDefault="00E86B78" w:rsidP="0079692D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لقد بين الفقرة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269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انه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خلا السند من بيان مكان الوفاء فالمكان بجانب اسم المسحوب عليه يعتبر مكا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ن ال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وفاء ، ولكن قد يرجع الحامل على احد المظهرين الذي قد يكتفي بالتوقيع فقط من دون ذكر مقره . و عموما ليس هناك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إشكال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إذ يمكن للحامل 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يرفع الدعوى للمحكمة التي بدائرتها مقره هو .</w:t>
      </w:r>
    </w:p>
    <w:p w:rsidR="0079692D" w:rsidRDefault="00E86B78" w:rsidP="0072272E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يمكن للضامنين الذين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أقيمت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عليهم دعوى الرجوع بالضمان 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 حالات الفصل 306 فقرة ثانية ، المتعلقة بالرجوع قبل حلول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حالتي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توقفه عن الدفع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إفلاس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للكمبيالة التي لا يتعين فيها القبول ،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يقدموا في خلال الثلاثة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أيام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القيام عليهم لرئيس المحكمة التي بدائرتها مقرهم طلبا بالتماس </w:t>
      </w:r>
      <w:r w:rsidR="00A91441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</w:p>
    <w:p w:rsidR="0072272E" w:rsidRDefault="00CB2694" w:rsidP="0079692D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الطلب 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مثبتا فانه يصدر قرارا بتعيين الوقت الذي يجب فيه على الضامنين دفع مبلغ الكمبيالة المعينة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بالأمر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بدون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تتجاوز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الممنوحة التاريخ المعين </w:t>
      </w:r>
      <w:proofErr w:type="gramStart"/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>للحلول .</w:t>
      </w:r>
      <w:proofErr w:type="gramEnd"/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هذا القرار غير قابل للاستئناف وهذا ما يعبر عنه المشرع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بآجال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الفضل </w:t>
      </w:r>
      <w:r w:rsidR="0056468D">
        <w:rPr>
          <w:rFonts w:asciiTheme="majorBidi" w:hAnsiTheme="majorBidi" w:cstheme="majorBidi"/>
          <w:sz w:val="28"/>
          <w:szCs w:val="28"/>
          <w:lang w:bidi="ar-TN"/>
        </w:rPr>
        <w:t xml:space="preserve">Les délais de </w:t>
      </w:r>
      <w:proofErr w:type="gramStart"/>
      <w:r w:rsidR="0056468D">
        <w:rPr>
          <w:rFonts w:asciiTheme="majorBidi" w:hAnsiTheme="majorBidi" w:cstheme="majorBidi"/>
          <w:sz w:val="28"/>
          <w:szCs w:val="28"/>
          <w:lang w:bidi="ar-TN"/>
        </w:rPr>
        <w:t xml:space="preserve">grâce 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</w:t>
      </w:r>
      <w:proofErr w:type="gramEnd"/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منعها في الفقرة الثانية للفصل 338 من م . ت و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أجازها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استثنائيا في" الصور المنصوص عليها بالفصلين 306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</w:t>
      </w:r>
      <w:r w:rsidR="0056468D">
        <w:rPr>
          <w:rFonts w:asciiTheme="majorBidi" w:hAnsiTheme="majorBidi" w:cstheme="majorBidi" w:hint="cs"/>
          <w:sz w:val="28"/>
          <w:szCs w:val="28"/>
          <w:rtl/>
          <w:lang w:bidi="ar-TN"/>
        </w:rPr>
        <w:t>و 316 من م . ت " .</w:t>
      </w:r>
    </w:p>
    <w:p w:rsidR="0072272E" w:rsidRDefault="0056468D" w:rsidP="0072272E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لا بد من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الإشارة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انه كثيرا ما يلجأ الحامل الذي لم يستطع الحصول على مبلغ الكمبيالة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احد الملتزمين و يطالبه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بالأداء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بصفة ودية فيؤدي له مبلغ الكمبيالة ( المبلغ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 الفوائض مع المصاريف ) بطريقة ودية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أو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ثر قيام الحامل ضده بمفرده ، فان لهذا الملتزم الحق في الرجوع على </w:t>
      </w:r>
      <w:r w:rsidR="00123CAD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الضامنين و مطالبته بالمبالغ المدفوعة ( الفصل 312 من م . ت ) .  </w:t>
      </w:r>
      <w:r w:rsidR="00CB26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79692D" w:rsidRDefault="0079692D" w:rsidP="0072272E">
      <w:pPr>
        <w:bidi/>
        <w:jc w:val="center"/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</w:pPr>
    </w:p>
    <w:p w:rsidR="0079692D" w:rsidRDefault="0079692D" w:rsidP="0079692D">
      <w:pPr>
        <w:bidi/>
        <w:jc w:val="center"/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</w:pPr>
    </w:p>
    <w:p w:rsidR="0079692D" w:rsidRDefault="0079692D" w:rsidP="0079692D">
      <w:pPr>
        <w:bidi/>
        <w:jc w:val="center"/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</w:pPr>
    </w:p>
    <w:p w:rsidR="0079692D" w:rsidRDefault="0079692D" w:rsidP="0079692D">
      <w:pPr>
        <w:bidi/>
        <w:jc w:val="center"/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</w:pPr>
    </w:p>
    <w:p w:rsidR="0079692D" w:rsidRPr="0079692D" w:rsidRDefault="00701031" w:rsidP="0079692D">
      <w:pPr>
        <w:bidi/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TN"/>
        </w:rPr>
      </w:pPr>
      <w:r w:rsidRPr="0079692D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lastRenderedPageBreak/>
        <w:t xml:space="preserve">   </w:t>
      </w:r>
      <w:r w:rsidR="0072272E" w:rsidRPr="0079692D"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TN"/>
        </w:rPr>
        <w:t>II</w:t>
      </w:r>
      <w:r w:rsid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>- ح</w:t>
      </w:r>
      <w:r w:rsidR="0079692D" w:rsidRP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ق أحد الملتزمين </w:t>
      </w:r>
    </w:p>
    <w:p w:rsidR="0079692D" w:rsidRPr="0079692D" w:rsidRDefault="0079692D" w:rsidP="0079692D">
      <w:pPr>
        <w:bidi/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TN"/>
        </w:rPr>
      </w:pPr>
      <w:r w:rsidRP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بالكمبيالة في الرجوع </w:t>
      </w:r>
    </w:p>
    <w:p w:rsidR="0072272E" w:rsidRPr="0079692D" w:rsidRDefault="0079692D" w:rsidP="0079692D">
      <w:pPr>
        <w:bidi/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TN"/>
        </w:rPr>
      </w:pPr>
      <w:proofErr w:type="gramStart"/>
      <w:r w:rsidRP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>على</w:t>
      </w:r>
      <w:proofErr w:type="gramEnd"/>
      <w:r w:rsidRP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باقي الملتزمين </w:t>
      </w:r>
      <w:proofErr w:type="spellStart"/>
      <w:r w:rsidRP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>بها</w:t>
      </w:r>
      <w:proofErr w:type="spellEnd"/>
      <w:r w:rsidRP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</w:p>
    <w:p w:rsidR="0072272E" w:rsidRDefault="0072272E" w:rsidP="0072272E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</w:pPr>
    </w:p>
    <w:p w:rsidR="00EF30AA" w:rsidRDefault="00701031" w:rsidP="00B500DA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969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دفع مبلغ </w:t>
      </w:r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الكمبيالة يمكنه </w:t>
      </w:r>
      <w:r w:rsidR="00E570A7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يطلب ضمانه بكامل المبلغ الذي دفعه بما في ذلك مبلغ الكمبيالة 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</w:t>
      </w:r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بالفائض عنه و ما بذله من مصاريف ( الفصل 312 من </w:t>
      </w:r>
      <w:proofErr w:type="gramStart"/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) 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>و رجوع احد الملتزمين على بقيتهم يتجلى من خلاله تميز التضامن الصرفي عن ال</w:t>
      </w:r>
      <w:proofErr w:type="gramStart"/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>تضامن الم</w:t>
      </w:r>
      <w:proofErr w:type="gramEnd"/>
      <w:r w:rsidR="00CB2FED">
        <w:rPr>
          <w:rFonts w:asciiTheme="majorBidi" w:hAnsiTheme="majorBidi" w:cstheme="majorBidi" w:hint="cs"/>
          <w:sz w:val="28"/>
          <w:szCs w:val="28"/>
          <w:rtl/>
          <w:lang w:bidi="ar-TN"/>
        </w:rPr>
        <w:t>دني</w:t>
      </w:r>
      <w:r w:rsidR="00CB2FED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69"/>
      </w:r>
      <w:r w:rsidR="000F3B26">
        <w:rPr>
          <w:rFonts w:asciiTheme="majorBidi" w:hAnsiTheme="majorBidi" w:cstheme="majorBidi"/>
          <w:sz w:val="28"/>
          <w:szCs w:val="28"/>
          <w:lang w:bidi="ar-TN"/>
        </w:rPr>
        <w:t xml:space="preserve"> . </w:t>
      </w:r>
      <w:r w:rsidR="000F3B2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ففي القانون 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المدني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دفع احد المدينين بالخيار كامل الدين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جزء منه فليس له الرجوع على الباقين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بقدر مناب كل منهم في الدين ( الفصل 189 فقرة 2 من </w:t>
      </w:r>
      <w:proofErr w:type="gramStart"/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إ . ع )، </w:t>
      </w:r>
      <w:proofErr w:type="gramStart"/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>في</w:t>
      </w:r>
      <w:proofErr w:type="gramEnd"/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حين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المدين الصرفي الذي قام بخلاص الحامل يمكنه بعد ذلك الرجوع على باقي الملتزمين في الكمبيالة و له حق طلب كامل المبلغ الذي دفعه بما في ذلك مبلغ الكمبيالة و الفوائض و المصاريف التي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بذلها.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تجد هذه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الإمكانية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المخولة لمن دفع مبلغ الكمبيالة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أساسا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القانون التجاري نفسه كما ذهب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>الفقه</w:t>
      </w:r>
      <w:r w:rsidR="000C16DF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0"/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proofErr w:type="gramEnd"/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فمن سدد مبلغ الكمبيالة مع ما عليها من التزامات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أصبح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حاملها الشرعي و يتمتع بحق الرجوع المخول لهذا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 و عليه احترام قوا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عد الرجوع برمتها بما في ذلك شروط صحة الرجوع بالنسبة للقائم بتلك الدعوى من تحرير احتجاج في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القانونية 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( الحامل المهمل )  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من كونه سدد قيمة الكمبيالة قبل سقوط حق المطالبة بمرور الزمن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بقية المقتضيات المتعلقة بالحامل ( الحامل 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حسن النية </w:t>
      </w:r>
      <w:r w:rsidR="005F7380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قاعدة تطهير </w:t>
      </w:r>
      <w:proofErr w:type="spellStart"/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>الدفوع</w:t>
      </w:r>
      <w:proofErr w:type="spellEnd"/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F7380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مبدأ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التضامن الصرفي</w:t>
      </w:r>
      <w:r w:rsidR="000C16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)  </w:t>
      </w:r>
      <w:r w:rsidR="005F7380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D12A5C" w:rsidRDefault="00D12A5C" w:rsidP="00D12A5C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AD3E0E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1</w:t>
      </w:r>
      <w:r w:rsidRPr="00AD3E0E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رجوع الساحب على المسحوب عليه </w:t>
      </w:r>
    </w:p>
    <w:p w:rsidR="00790A80" w:rsidRDefault="00457348" w:rsidP="00790A8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D12A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قام الساحب بالوفاء بقيمة الكمبيالة له حق الرجوع على المسحوب عليه حسب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إحدى</w:t>
      </w:r>
      <w:r w:rsidR="00D12A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D12A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حالتين </w:t>
      </w:r>
      <w:r w:rsidR="00790A80">
        <w:rPr>
          <w:rFonts w:asciiTheme="majorBidi" w:hAnsiTheme="majorBidi" w:cs="Andalus" w:hint="cs"/>
          <w:sz w:val="28"/>
          <w:szCs w:val="28"/>
          <w:rtl/>
          <w:lang w:bidi="ar-TN"/>
        </w:rPr>
        <w:t>:</w:t>
      </w:r>
      <w:proofErr w:type="gramEnd"/>
    </w:p>
    <w:p w:rsidR="00790A80" w:rsidRDefault="00790A80" w:rsidP="00790A8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*</w:t>
      </w:r>
      <w:r w:rsidR="00D12A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الحالة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الأولى</w:t>
      </w:r>
      <w:r w:rsidR="00D12A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هي التي يكون فيها المسحوب عليه قد تحص</w:t>
      </w:r>
      <w:proofErr w:type="gramStart"/>
      <w:r w:rsidR="00D12A5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الساحب ،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الكمبيالة مقب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ولة يمكن للساحب الاختيار بين الق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يام بالدعوى الصرفية المؤسسة على الفصل 287 فقرة 2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القيام بالدعوى التي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أساسها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القواعد القانونية المنظمة للعلاقة </w:t>
      </w:r>
      <w:r w:rsidR="00457348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بين الساحب و المسحوب عليه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و ذلك ليتمكن من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إرجاع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تكن الكمبيالة مقبولة فلا يمكن للساحب القيام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دعوى استرجاع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يحمل عليه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تقديمها ( وفق قواعد العامة للقانون = المدني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التجاري) </w:t>
      </w:r>
    </w:p>
    <w:p w:rsidR="00790A80" w:rsidRDefault="00790A80" w:rsidP="00790A8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* الحالة الثانية هي التي يكون فيها الساحب لم يقدم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للمسحوب عليه و بذلك لا يكون للساحب حق الرجوع على المسحوب عليه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الكمبيالة مقبولة و يكون عليه قلب قرينة وجود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الناتجة عن القبول . فالعلاقة الصرفية تنشا بين الساحب و المسحوب عليه بفعل القبول . و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ثبت عدم تقديم الساحب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يكون له الحق في </w:t>
      </w:r>
      <w:r w:rsidR="00960779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دعوى لا صرفية و لا غيرها .</w:t>
      </w:r>
    </w:p>
    <w:p w:rsidR="00790A80" w:rsidRDefault="00790A80" w:rsidP="007E4C3E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2</w:t>
      </w:r>
      <w:r w:rsidRPr="00AD3E0E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رجوع </w:t>
      </w:r>
      <w:r w:rsidR="007E4C3E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المسحوب عليه على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الساحب </w:t>
      </w:r>
    </w:p>
    <w:p w:rsidR="008A1AE9" w:rsidRDefault="008D2913" w:rsidP="00790A8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قد ينجح سعي حامل الكمبيالة في الحصول على قيمتها من المسحوب عليه ، و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قام هذا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بدفع ما طلبه منه الحامل دون الحصول المسبق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ينشا له الحق في الرجوع على بقية الملتزمين بالكمبيالة و خاصة الساحب الذي لم يتلقى منه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لكن عندما تكون الكمبيالة مؤشر عليها بالقبول رغم غياب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يحمل على المسحوب عليه قلب القرينة المتصلة بالقبول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1"/>
      </w:r>
      <w:r w:rsidR="00790A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يمكن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ذلك بجميع الوسائل . و قد ذهب بعض الفقه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2"/>
      </w:r>
      <w:r w:rsidR="00790A8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اعتبار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قيام المسحوب عليه ( القابل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 القابل ) الذي لم يتحصل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الساحب لا يكون مؤسسا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القواعد العامة للقانون من ذلك الوكالة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تصرف الفضولي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الإثراء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بدون سبب ، ذلك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الالتزام الصرفي الناجم عن الكمبيالة قد انقضى بالوفاء بقيمتها ، و في حالة الكمبيالة المسحوبة بطريقة التداخل فالمسحوب عليه الذي دفع على المكشوف يمكنه القيام ضد الساحب على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قواعد الوكالة . كما ذهب اتجاه فقهي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BA5E74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3"/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اعتبار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قيام المسحوب عليه على الساحب يكون على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المجلة التجارية موضوع الفصل 312 و لو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الالتزام الصرفي بالكمبيالة موضوع الرجوع قد انتهى بالوفاء بمبلغ الكمبيالة و لا يجبر المسحوب عليه على الرجوع وفق قواعد القانون المدني لما في ذلك من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إضرار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  <w:proofErr w:type="gramStart"/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>فطالما</w:t>
      </w:r>
      <w:proofErr w:type="gramEnd"/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سدد مبلغ الكمبيالة و باقي الالتزامات </w:t>
      </w:r>
      <w:proofErr w:type="spellStart"/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أساس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التجاري و </w:t>
      </w:r>
      <w:r w:rsidR="00EC28A2">
        <w:rPr>
          <w:rFonts w:asciiTheme="majorBidi" w:hAnsiTheme="majorBidi" w:cstheme="majorBidi" w:hint="cs"/>
          <w:sz w:val="28"/>
          <w:szCs w:val="28"/>
          <w:rtl/>
          <w:lang w:bidi="ar-TN"/>
        </w:rPr>
        <w:t>الساحب استعمل وسيلة تجاري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ة في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تعامله</w:t>
      </w:r>
      <w:r w:rsidR="00BA5E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 المسحوب عليه فعليه تحمل نتائج سلوكه ذلك على ضوء القانون التجاري. </w:t>
      </w:r>
    </w:p>
    <w:p w:rsidR="008A1AE9" w:rsidRDefault="008A1AE9" w:rsidP="008A1AE9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8A1AE9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3</w:t>
      </w:r>
      <w:r w:rsidRPr="008A1AE9">
        <w:rPr>
          <w:rFonts w:asciiTheme="majorBidi" w:hAnsiTheme="majorBidi" w:cstheme="majorBidi" w:hint="cs"/>
          <w:b/>
          <w:bCs/>
          <w:sz w:val="96"/>
          <w:szCs w:val="96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 w:rsidRPr="0015428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رجوع باقي الملتزمين على </w:t>
      </w: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ضامنيهم</w:t>
      </w:r>
      <w:proofErr w:type="spell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</w:p>
    <w:p w:rsidR="005330A5" w:rsidRDefault="008A1AE9" w:rsidP="00A01AD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المظهر الذي يقوم بالوفاء يمكنه القيام ضد المظهرين السابقين و الساحب و المسحوب عليه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القابل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كما يمكنه </w:t>
      </w:r>
      <w:r w:rsidR="00A01A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الرجوع على الكفيل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A01A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القابل بطريقة التداخل الذين قدما </w:t>
      </w:r>
      <w:r w:rsidR="00003676">
        <w:rPr>
          <w:rFonts w:asciiTheme="majorBidi" w:hAnsiTheme="majorBidi" w:cstheme="majorBidi" w:hint="cs"/>
          <w:sz w:val="28"/>
          <w:szCs w:val="28"/>
          <w:rtl/>
          <w:lang w:bidi="ar-TN"/>
        </w:rPr>
        <w:t>إمضاءهما</w:t>
      </w:r>
      <w:r w:rsidR="00A01A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لفائدة احد الموقعين و لكن لا </w:t>
      </w:r>
      <w:r w:rsidR="00A01AD8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يمكن للمظهر الرجوع </w:t>
      </w:r>
      <w:r w:rsidR="00B54C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على الموقعين اللاحقين له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لأنه</w:t>
      </w:r>
      <w:r w:rsidR="00B54C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يعتبر الضامن </w:t>
      </w:r>
      <w:proofErr w:type="gramStart"/>
      <w:r w:rsidR="00B54C7E">
        <w:rPr>
          <w:rFonts w:asciiTheme="majorBidi" w:hAnsiTheme="majorBidi" w:cstheme="majorBidi" w:hint="cs"/>
          <w:sz w:val="28"/>
          <w:szCs w:val="28"/>
          <w:rtl/>
          <w:lang w:bidi="ar-TN"/>
        </w:rPr>
        <w:t>لهم .</w:t>
      </w:r>
      <w:proofErr w:type="gramEnd"/>
      <w:r w:rsidR="00B54C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B54C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الكفيل </w:t>
      </w:r>
      <w:r w:rsidR="00B54C7E">
        <w:rPr>
          <w:rFonts w:asciiTheme="majorBidi" w:hAnsiTheme="majorBidi" w:cstheme="majorBidi"/>
          <w:sz w:val="28"/>
          <w:szCs w:val="28"/>
          <w:lang w:bidi="ar-TN"/>
        </w:rPr>
        <w:t>l’avaliseur</w:t>
      </w:r>
      <w:r w:rsidR="00B54C7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الذي يقوم بدفع قيمة الكمبيالة فيتحصل على الحقوق الناتجة عن السند ضد المدين الضامن و ضد كل الملتزمين تجاهه بموجب الكمبيالة و يتحمل المظهر التزاما 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قانونيا بتوجيه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إخطار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المظهر الذي قبله في اجل 3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أيام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بلوغ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إن لم يقم بذلك الإجراء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فحقه لا يتعرض للسقوط و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إنما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الاقتضاء يكون </w:t>
      </w:r>
      <w:proofErr w:type="spellStart"/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>مسؤولا</w:t>
      </w:r>
      <w:proofErr w:type="spellEnd"/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الضرر الناشئ عن تقصيره لكن بدون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يتجاوز التعويض مبلغ الكمبيالة ن و بذلك لا يتناول السقوط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5330A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المهمل دون غيره . </w:t>
      </w:r>
    </w:p>
    <w:p w:rsidR="003A574A" w:rsidRDefault="003A574A" w:rsidP="003A574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A574A" w:rsidRDefault="003A574A" w:rsidP="003A574A">
      <w:pPr>
        <w:bidi/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TN"/>
        </w:rPr>
      </w:pPr>
      <w:r w:rsidRPr="0079692D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  </w:t>
      </w:r>
      <w:r w:rsidRPr="0079692D"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TN"/>
        </w:rPr>
        <w:t>III</w:t>
      </w:r>
      <w:r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- </w:t>
      </w:r>
      <w:proofErr w:type="gramStart"/>
      <w:r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>الســـــقــوط</w:t>
      </w:r>
      <w:proofErr w:type="gramEnd"/>
    </w:p>
    <w:p w:rsidR="003A574A" w:rsidRPr="0079692D" w:rsidRDefault="003A574A" w:rsidP="003A574A">
      <w:pPr>
        <w:bidi/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rtl/>
          <w:lang w:bidi="ar-TN"/>
        </w:rPr>
      </w:pPr>
      <w:r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و مـــرور </w:t>
      </w:r>
      <w:proofErr w:type="gramStart"/>
      <w:r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الـــزمــــن </w:t>
      </w:r>
      <w:r w:rsidRPr="0079692D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  <w:proofErr w:type="gramEnd"/>
    </w:p>
    <w:p w:rsidR="003A574A" w:rsidRDefault="003A574A" w:rsidP="003A574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A1AE9" w:rsidRDefault="00B54C7E" w:rsidP="005330A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A1AE9" w:rsidRPr="008A1A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C2B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لكي يتمكن الحامل من مواجهة الموقعين و مطالبتهم بجميع حقوقه المترتبة له عن الكمبيالة لا بد من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3C2B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يباشر هذه الدعوى داخل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3C2B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مضبوطة ، و قد رتب المشرع التونسي جزاءين مختلفين بالنسب</w:t>
      </w:r>
      <w:r w:rsidR="00E13C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ة للقائم بالدعوى الذي باشر الدعوى دون احترام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الإجراءات</w:t>
      </w:r>
      <w:r w:rsidR="00E13C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636DF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E13C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ضبطها القانون الصرفي و هما السقوط و مرور الزمن .</w:t>
      </w:r>
    </w:p>
    <w:p w:rsidR="00E13C94" w:rsidRDefault="00E13C94" w:rsidP="00E13C94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1</w:t>
      </w:r>
      <w:r w:rsidRPr="008A1AE9">
        <w:rPr>
          <w:rFonts w:asciiTheme="majorBidi" w:hAnsiTheme="majorBidi" w:cstheme="majorBidi" w:hint="cs"/>
          <w:b/>
          <w:bCs/>
          <w:sz w:val="96"/>
          <w:szCs w:val="96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السقوط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</w:p>
    <w:p w:rsidR="00E13C94" w:rsidRDefault="00E13C94" w:rsidP="00E13C9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يمكن القول بان السقوط عبارة عن ضرب من الجزاء المدني يتسلط على الحامل المهمل جراء عن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إهماله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تتبع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معينة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أثناء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الاستحقاق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مستوى المطالبة القضائية لجعله يفق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د الحق ف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ي التتبع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4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وهو ما ذهبت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التعقيب لما اعتبرت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السقوط هو الجزاء المترتب عن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الإهمال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التقاعس في مباشرة موجبات الدعوى الصرفية في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آجالها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بما يفقده حق التتبع على مستوى قانون الصرف</w:t>
      </w:r>
      <w:r w:rsidR="001C1C93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5"/>
      </w:r>
      <w:r w:rsidRPr="00E13C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B565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قد حدد المشرع </w:t>
      </w:r>
      <w:proofErr w:type="gramStart"/>
      <w:r w:rsidR="00BB565B">
        <w:rPr>
          <w:rFonts w:asciiTheme="majorBidi" w:hAnsiTheme="majorBidi" w:cstheme="majorBidi" w:hint="cs"/>
          <w:sz w:val="28"/>
          <w:szCs w:val="28"/>
          <w:rtl/>
          <w:lang w:bidi="ar-TN"/>
        </w:rPr>
        <w:t>الصور ال</w:t>
      </w:r>
      <w:proofErr w:type="gramEnd"/>
      <w:r w:rsidR="00BB565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تي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تؤول بالدعوى الصرفية أي</w:t>
      </w:r>
      <w:r w:rsidR="00BB565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السقوط و كذلك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آثارها</w:t>
      </w:r>
      <w:r w:rsidR="00C8210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</w:t>
      </w:r>
      <w:r w:rsidR="00F55072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C8210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حامل الكمبيالة صلب الفصل 315 من م. ت .</w:t>
      </w:r>
    </w:p>
    <w:p w:rsidR="00F00602" w:rsidRDefault="00F00602" w:rsidP="00F00602">
      <w:pPr>
        <w:bidi/>
        <w:spacing w:line="360" w:lineRule="auto"/>
        <w:ind w:left="360"/>
        <w:jc w:val="both"/>
        <w:rPr>
          <w:rFonts w:asciiTheme="majorBidi" w:hAnsiTheme="majorBidi" w:cs="Andalus"/>
          <w:b/>
          <w:bCs/>
          <w:i/>
          <w:i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أ</w:t>
      </w:r>
      <w:r w:rsidRPr="00D85910">
        <w:rPr>
          <w:rFonts w:asciiTheme="majorBidi" w:hAnsiTheme="majorBidi" w:cstheme="majorBidi" w:hint="cs"/>
          <w:b/>
          <w:bCs/>
          <w:i/>
          <w:iCs/>
          <w:sz w:val="48"/>
          <w:szCs w:val="48"/>
          <w:rtl/>
          <w:lang w:bidi="ar-TN"/>
        </w:rPr>
        <w:t xml:space="preserve"> </w:t>
      </w:r>
      <w:r w:rsidRPr="00AB7D3F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مفهوم الحامل المهمل </w:t>
      </w:r>
      <w:r>
        <w:rPr>
          <w:rFonts w:asciiTheme="majorBidi" w:hAnsiTheme="majorBidi" w:cs="Andalus" w:hint="cs"/>
          <w:b/>
          <w:bCs/>
          <w:i/>
          <w:iCs/>
          <w:sz w:val="36"/>
          <w:szCs w:val="36"/>
          <w:rtl/>
          <w:lang w:bidi="ar-TN"/>
        </w:rPr>
        <w:t>:</w:t>
      </w:r>
    </w:p>
    <w:p w:rsidR="00F00602" w:rsidRDefault="00F00602" w:rsidP="00F00602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F00602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يحيل جزاء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السقوط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مفهوم الحامل المهمل وهو الحامل الذي يتوانى عن عرض الكمبيالة و تحرير الاحتجاج بالامتناع عن القبول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الدفع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عرض السند للدفع و حتى في حالة وجود القوة القاهرة فعلى الحامل احترام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معينة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إن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أهملها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فانه يعتبر حاملا مهملا .</w:t>
      </w:r>
    </w:p>
    <w:p w:rsidR="00F00602" w:rsidRDefault="00F00602" w:rsidP="00F00602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F00602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-1- حالات السقوط ( الفصل 315 من م . ت ) </w:t>
      </w:r>
    </w:p>
    <w:p w:rsidR="00F00602" w:rsidRDefault="00F00602" w:rsidP="00F00602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F00602">
        <w:rPr>
          <w:rFonts w:asciiTheme="majorBidi" w:hAnsiTheme="majorBidi" w:cstheme="majorBidi" w:hint="cs"/>
          <w:sz w:val="28"/>
          <w:szCs w:val="28"/>
          <w:rtl/>
          <w:lang w:bidi="ar-TN"/>
        </w:rPr>
        <w:t>الحامل تسقط حقوقه في ا</w:t>
      </w:r>
      <w:proofErr w:type="gramStart"/>
      <w:r w:rsidRPr="00F00602">
        <w:rPr>
          <w:rFonts w:asciiTheme="majorBidi" w:hAnsiTheme="majorBidi" w:cstheme="majorBidi" w:hint="cs"/>
          <w:sz w:val="28"/>
          <w:szCs w:val="28"/>
          <w:rtl/>
          <w:lang w:bidi="ar-TN"/>
        </w:rPr>
        <w:t>لرجوع في</w:t>
      </w:r>
      <w:proofErr w:type="gramEnd"/>
      <w:r w:rsidRPr="00F0060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ثلاث حالات واردة بالفصل 315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هي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الآتية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="Andalus" w:hint="cs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6F571B" w:rsidRPr="006F571B" w:rsidRDefault="00F00602" w:rsidP="00F00602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بعد انقضاء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المعينة لعرض </w:t>
      </w:r>
      <w:r w:rsidR="00833BC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الكمبيالة الواجب دفعها لدى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833BC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أو في اجل ما بعد الإطلاع</w:t>
      </w:r>
      <w:r w:rsidR="00833BC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و الكمبيالة المسحوبة للوفاء </w:t>
      </w:r>
      <w:proofErr w:type="spellStart"/>
      <w:r w:rsidR="00833BC7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833BC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لدى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833BC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تكون واجبة التقديم للدفع في خلال </w:t>
      </w:r>
      <w:r w:rsidR="00350779">
        <w:rPr>
          <w:rFonts w:asciiTheme="majorBidi" w:hAnsiTheme="majorBidi" w:cstheme="majorBidi" w:hint="cs"/>
          <w:sz w:val="28"/>
          <w:szCs w:val="28"/>
          <w:rtl/>
          <w:lang w:bidi="ar-TN"/>
        </w:rPr>
        <w:t>سنة من تاريخها ( الفصل 291 فقرة 2 من م . ت )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كما يجب عرض الكمبيالة الواجبة الدفع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بعد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القبول خلال سنة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تاريخها ( الفصل 283 فقرة 6 من م . ت ) .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يمكن للساحب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يختصر هذا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الأجل وأ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يشترط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أجلا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أطول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منه كما يمكن للمظهرين ا</w:t>
      </w:r>
      <w:proofErr w:type="gramStart"/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ختصار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الآج</w:t>
      </w:r>
      <w:proofErr w:type="gramEnd"/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ال</w:t>
      </w:r>
      <w:r w:rsidR="006F571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المذكورة . </w:t>
      </w:r>
    </w:p>
    <w:p w:rsidR="008D1A7C" w:rsidRDefault="006F571B" w:rsidP="008D1A7C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بعد انقضاء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المعينة لتحرير </w:t>
      </w:r>
      <w:r w:rsidR="00467242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الاحتجاج بالامتناع عن القبول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67242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الدفع و تستوجب هذه العبارات العامة للفصل 315 التوضيح ، ذلك انه بالنسبة للكمبيالة الواجبة الدفع لدى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467242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فان عدم التقديم للدفع يمثل في ذاته حالة</w:t>
      </w:r>
      <w:proofErr w:type="gramStart"/>
      <w:r w:rsidR="00467242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لسقوط </w:t>
      </w:r>
      <w:proofErr w:type="gramEnd"/>
      <w:r w:rsidR="00467242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حقوق الحامل . و على عكس </w:t>
      </w:r>
      <w:r w:rsidR="00B137E9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ذلك عندما تعرض الكمبيالة على الدفع و يكون المسحوب عليه غير مليء لا يتعرض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للسقوط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يحرر احتجاجا طبق الشروط المستوجبة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توقف المسحوب عليه عن دفع ديونه سواء كان صدر منه قبول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أجريت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عقلة مكاسبه بدون جدوى فلا يمكن للحامل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يقوم بدعوى الرجوع بالضمان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يعرض الكمبيالة على المسحوب عليه لدفع قيمتها و بعد تحرير احتجاج (الفقرة 5 من الفصل 307 من م . ت ) . و على خلاف الفقرات السابقة للفصل 307 لم يشترط المشرع في هذه الفقرة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الأخيرة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وجوب تحرير احتجاج طبق الشروط المبينة بالفقرة 2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المعينة للقبول بل يكفي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الاحتجاج مستجيبا للشروط الشكلية باستثناء شرط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للكمبيالة الواجبة الدفع في يوم معلوم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يبتدئ من تاريخ معين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بعد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653FFF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فيجب التمييز بين الامتناع عن القبول و الامتناع عن الدفع . ففيما يتعلق بالامتناع عن القبول </w:t>
      </w:r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غياب الاحتجاج لا يحرم الحامل من حق القيام قبل حلول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فهو يحتفظ بحقه في عرض الكمبيالة على الدفع و في القيام بدعوى بعد تحرير الاحتجاج بالامتناع عن الدفع . و لكن يستثنى مما ذكر الحالات ا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تي يكون فيها العرض على القبول </w:t>
      </w:r>
      <w:proofErr w:type="spellStart"/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وج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وبيا</w:t>
      </w:r>
      <w:proofErr w:type="spellEnd"/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معينة ( الفصل 285 فقرة 2 من م . ت ) سواء بحكم القانون ( حالة الكمبيالة الواجبة الدفع بعد اجل ما من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الإطلاع</w:t>
      </w:r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)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724B5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212856" w:rsidRP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الكمبيالة ينبغي عرضها للقبول في اجل معلوم بمقتضى شرط خاص</w:t>
      </w:r>
      <w:r w:rsidR="00212856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6"/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C724B5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F5020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خلا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القبول من التاريخ فانه يجب على الحامل حفظا لحقوقه في الرجوع على المظهرين و على الساحب </w:t>
      </w:r>
      <w:r w:rsidR="00F50202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يثبت هذا السهو باحتجاج يحرر في </w:t>
      </w:r>
      <w:r w:rsidR="00F50202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>القانوني .</w:t>
      </w:r>
      <w:proofErr w:type="gramEnd"/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فيما يخص الامتناع عن الدفع تسقط حقوق الحامل في القيام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يحرر الاحتجاج في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 سواء كان هناك دفع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أم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، فغياب الاحتجاج بالامتناع عن الدفع ينتج عنه في كل الحالات سقوط حقوق الحامل 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>،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على خلاف غياب الاحتجاج بالامتناع عن القبول الذي لا ينتج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عنه السقوط إلا في بعض الحالات (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صورة الكمبيالة الواجبة الدفع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لأجل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بعد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21285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رط صريح بوجوب العرض على القبول ) .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قد ذهبت المحكمة الابتدائية بتونس بحكمها المؤرخ في 11/12/1962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القول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بأنه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أقيم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الاحتجاج بعدم الدفع بعد فوات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8D1A7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القانونية المحددة بالفصل 307 من المجلة التجارية فان الحامل يعد في هذه الصورة مهملا و يفقد بذلك دعوى الرجوع على المظهرين ".</w:t>
      </w:r>
      <w:r w:rsidR="008D1A7C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7"/>
      </w:r>
    </w:p>
    <w:p w:rsidR="001A67D6" w:rsidRDefault="008D1A7C" w:rsidP="008D1A7C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بعد انقضاء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المعينة لعرض الكمبيالة للدفع في صورة شرط الرجوع بلا مصاريف </w:t>
      </w:r>
      <w:r>
        <w:rPr>
          <w:rFonts w:asciiTheme="majorBidi" w:hAnsiTheme="majorBidi" w:cstheme="majorBidi"/>
          <w:sz w:val="28"/>
          <w:szCs w:val="28"/>
          <w:lang w:bidi="ar-TN"/>
        </w:rPr>
        <w:t>la clause sans frais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الشرط الذي يعفى بمقتضاه الحامل من تحرير احتجاج بتراضي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الأطراف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وهو استثناء لوجوب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الاحتجاج . و لقد اقتضت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309 انه "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اشترط الساحب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المظهر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الكفيل بالكمبيالة شرط الرجوع بدون مصاريف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بدون احتجاج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شرط مماثل له مع توقيعه عليه فيمكن له بذلك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إعفاء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متى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أراد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القيام بدعوى الرجوع من تحرير احتجاج بالامتناع عن القبول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الدفع " . وبذلك قد يكون هذا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الإعفاء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صادرا عن الساحب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المظهر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>الكفيل .</w:t>
      </w:r>
      <w:proofErr w:type="gramEnd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الشرط صادرا عن الساحب فان نتائجه تلحق جميع الموقعين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اشترطه مظهر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كفيل فان نتائجه تلحق جميع الموقعين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اشترطه مظهر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كفيل فان نتائجه لا تتعدى </w:t>
      </w:r>
      <w:proofErr w:type="gramStart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>سواه .</w:t>
      </w:r>
      <w:proofErr w:type="gramEnd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كما يمكن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هذا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الإعفاء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متعلقا بالقبول فقط </w:t>
      </w:r>
      <w:r w:rsidR="0004662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بالوفاء فقط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بكليهما </w:t>
      </w:r>
      <w:proofErr w:type="gramStart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>معا .</w:t>
      </w:r>
      <w:proofErr w:type="gramEnd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الشرط المذكور لا يعفي الحامل من عرض الكمبيالة في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المعينة و لا من توجيه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الإخطارات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>اللازمة .</w:t>
      </w:r>
      <w:proofErr w:type="gramEnd"/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أقام</w:t>
      </w:r>
      <w:r w:rsidR="005916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احتجاجا بالرغم من الشرط الذي </w:t>
      </w:r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>ضمنه ال</w:t>
      </w:r>
      <w:proofErr w:type="gramStart"/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>ساحب فان</w:t>
      </w:r>
      <w:proofErr w:type="gramEnd"/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 يتحمل بمصاريفه و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 الشرط صادرا عن مظهر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كفيل و حرر احتجاج فان مصاريفه يمكن استيفاؤها من جميع الموقعين .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 مراعاة </w:t>
      </w:r>
      <w:r w:rsidR="00D8253B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فيكون على من يتمسك </w:t>
      </w:r>
      <w:proofErr w:type="spellStart"/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ضد الحامل .</w:t>
      </w:r>
    </w:p>
    <w:p w:rsidR="001A67D6" w:rsidRPr="001A67D6" w:rsidRDefault="001A67D6" w:rsidP="001A67D6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D8253B" w:rsidRPr="001A67D6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P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هذه الحالات الخاصة بالسقوط فان حق الحامل في الرجوع يبقى معرضا للسقوط حتى مع توفر حالة القوة القاهرة </w:t>
      </w:r>
      <w:r w:rsidR="00D8253B" w:rsidRPr="001A67D6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Pr="001A67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يحرص على المحافظة على </w:t>
      </w:r>
      <w:proofErr w:type="gramStart"/>
      <w:r w:rsidRPr="001A67D6">
        <w:rPr>
          <w:rFonts w:asciiTheme="majorBidi" w:hAnsiTheme="majorBidi" w:cstheme="majorBidi" w:hint="cs"/>
          <w:sz w:val="28"/>
          <w:szCs w:val="28"/>
          <w:rtl/>
          <w:lang w:bidi="ar-TN"/>
        </w:rPr>
        <w:t>حقوقه .</w:t>
      </w:r>
      <w:proofErr w:type="gramEnd"/>
    </w:p>
    <w:p w:rsidR="001A67D6" w:rsidRDefault="001A67D6" w:rsidP="001A67D6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A67D6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lastRenderedPageBreak/>
        <w:t>أ</w:t>
      </w:r>
      <w:r w:rsidRPr="001A67D6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-2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حالة القوة القاهرة </w:t>
      </w:r>
    </w:p>
    <w:p w:rsidR="00C70FB2" w:rsidRDefault="001A67D6" w:rsidP="00CF73D8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تطبيقا للفصل 316 من م . ت </w:t>
      </w:r>
      <w:proofErr w:type="gramStart"/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حال حائل لا يمكن تذليله دون عرض الكمبيالة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تحرير الاحتجاج في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الآجال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المعينة لوجود نص قانوني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بإحدى</w:t>
      </w:r>
      <w:r w:rsidR="00451B0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الدول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451B0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غير ذلك من ظروف ال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قوة القاهرة فان الآجا</w:t>
      </w:r>
      <w:r w:rsidR="00451B0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 المذكورة يقع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تمديدها.</w:t>
      </w:r>
      <w:r w:rsidR="00451B0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451B07">
        <w:rPr>
          <w:rFonts w:asciiTheme="majorBidi" w:hAnsiTheme="majorBidi" w:cstheme="majorBidi" w:hint="cs"/>
          <w:sz w:val="28"/>
          <w:szCs w:val="28"/>
          <w:rtl/>
          <w:lang w:bidi="ar-TN"/>
        </w:rPr>
        <w:t>حسب</w:t>
      </w:r>
      <w:proofErr w:type="gramEnd"/>
      <w:r w:rsidR="00451B0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عبارات هذا الفصل فان القوة القاهرة يجب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451B0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تكون من النوع الذي لا يمكن تذليله. 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يجب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إضافة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الشروط العامة الواردة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بالأحكام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العامة للقوة القاهرة بمجلة الالتزا</w:t>
      </w:r>
      <w:proofErr w:type="gramStart"/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مات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>و ال</w:t>
      </w:r>
      <w:proofErr w:type="gramEnd"/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عقود ،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يجب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تكون القوة القاهرة غير متوقعة و لا يعتبر من قبيل القوة القاهرة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الأفعال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الشخصية المحضة المتصلة بالحامل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ED04D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بالشخص الذي كلفه بعرض الكمبيالة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الاحتجاج . القوة القاهرة تستبعد سقوط حقوق الحامل الذي وجد نفسه ممنوعا من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إتمام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الشكليات القانونية .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إعمالا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لمقتضيات الفصل 316 فقرة 3 من م . ت فانه على الحامل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يبادر بعد زوال القوة القاهرة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عرض الكمبيالة للقبول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الدفع 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بإقامة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الاحتجاج عند الاقتضاء . 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استمرت القوة القاهرة</w:t>
      </w:r>
      <w:proofErr w:type="gramStart"/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أكثر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</w:t>
      </w:r>
      <w:proofErr w:type="gramEnd"/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30 يوما ابتداء من اجل الحلول فانه يمكن القيام بدعوى الرجوع بدون حاجة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عرض الكمبيالة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تحرير احتجاج ما لم تكن هذه الدعوى معلقة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لأمد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أطول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بمقتضى نص قانوني . و فيما يخ</w:t>
      </w:r>
      <w:proofErr w:type="gramStart"/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>ص الكمبي</w:t>
      </w:r>
      <w:proofErr w:type="gramEnd"/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الة الواجبة الدفع لدى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مدة من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فان مدة 30يوم تبتدئ من تاريخ اليوم الذي اخطر فيه الحامل المظهر له بحدوث القوة القاهرة حتى ولو كان قبل انقضاء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العرض 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فيما يتعلق بالكمبيالة الواجبة الدفع بعد اجل ما من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فتضاف مدة 30 يوم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مدة اجل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المعين بالكمبيالة . و في كل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الأحوال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الحامل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يبادر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إخطار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المظهر له بالقوة القاهرة 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يضمن هذا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الكمبيالة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الورقة المضافة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إليها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يؤرخه و يوقع عليه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غياب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يؤدي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سقوط حق الحامل و لكن فقط المسؤولية المدنية لمن عليه توجيه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الإخطار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الفصل 316 يحيل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0B780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308 ) . و بالتالي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C70FB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وجدت القوة القاهرة فان الحامل ليكون غير مهمل عليه القيام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بالإجراءات</w:t>
      </w:r>
      <w:r w:rsidR="00C70FB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المذكورة 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C70FB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تعرض حقه في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الرجوع إلى السقوط (الإجراءات</w:t>
      </w:r>
      <w:r w:rsidR="00C70FB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اللاحقة لزوال القوة القاهرة و </w:t>
      </w:r>
      <w:r w:rsidR="00541559">
        <w:rPr>
          <w:rFonts w:asciiTheme="majorBidi" w:hAnsiTheme="majorBidi" w:cstheme="majorBidi" w:hint="cs"/>
          <w:sz w:val="28"/>
          <w:szCs w:val="28"/>
          <w:rtl/>
          <w:lang w:bidi="ar-TN"/>
        </w:rPr>
        <w:t>الإجراءات</w:t>
      </w:r>
      <w:r w:rsidR="00C70FB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عند استمرارها ) .</w:t>
      </w:r>
    </w:p>
    <w:p w:rsidR="00CF73D8" w:rsidRDefault="00BE78C6" w:rsidP="00CF73D8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BE78C6">
        <w:rPr>
          <w:rFonts w:asciiTheme="majorBidi" w:hAnsiTheme="majorBidi" w:cstheme="majorBidi"/>
          <w:sz w:val="36"/>
          <w:szCs w:val="36"/>
          <w:rtl/>
          <w:lang w:bidi="ar-TN"/>
        </w:rPr>
        <w:t>ب</w:t>
      </w:r>
      <w:r w:rsidRPr="00BE78C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 xml:space="preserve"> – آثار السقوط :</w:t>
      </w:r>
    </w:p>
    <w:p w:rsidR="007E0D2B" w:rsidRPr="00CF73D8" w:rsidRDefault="00BE78C6" w:rsidP="00CF73D8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رتب المشرع جملة من </w:t>
      </w:r>
      <w:r w:rsidR="00BD625F">
        <w:rPr>
          <w:rFonts w:asciiTheme="majorBidi" w:hAnsiTheme="majorBidi" w:cstheme="majorBidi" w:hint="cs"/>
          <w:sz w:val="28"/>
          <w:szCs w:val="28"/>
          <w:rtl/>
          <w:lang w:bidi="ar-TN"/>
        </w:rPr>
        <w:t>الآثار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هذا السقوط و التي  لا يتحمل نتائجها </w:t>
      </w:r>
      <w:r w:rsidR="00BD625F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المهمل في صيانة حقوقه التي متعه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الصرفي و ميزه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</w:t>
      </w:r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سائر الدائنين ، فمبدئيا يسقط حق الحامل في الرجوع على الموقعين على الكمبيالة ما عدا القابل ( الفصل 315 فقرة 4 من م . ت ) . </w:t>
      </w:r>
    </w:p>
    <w:p w:rsidR="00BE78C6" w:rsidRDefault="00BD625F" w:rsidP="00CF73D8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يكن هناك قابل فيفقد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إذن</w:t>
      </w:r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حق الرجوع على جميع الموقعين على الكمبيالة و حتى على الساحب الذي وفر </w:t>
      </w:r>
      <w:proofErr w:type="spellStart"/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تمكن من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إثبات</w:t>
      </w:r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ذلك و لا يبقى له الرجوع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من سحبت عليه </w:t>
      </w:r>
      <w:r w:rsidR="004625E9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الكمبيالة 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خارج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إطار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الصرفي الذي لم يدخل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سحبت عليه الكمبيالة بما انه لم يوقع عليها بالقبول. وهذا ما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أقرته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التعقيب في قرارها المؤرخ في 15 </w:t>
      </w:r>
      <w:proofErr w:type="spellStart"/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>جانفي</w:t>
      </w:r>
      <w:proofErr w:type="spellEnd"/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1992</w:t>
      </w:r>
      <w:r w:rsidR="003C29DC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8"/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بقولها "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لئن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أوجبت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الفقرة 3 من الفص 307 من المجلة التجارية الاحتجاج بالامتناع عن دفع الكمبيالة الواجبة الدفع في يوم معلوم يجب تحريره في احد يومي العمل التاليين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لليوم الواجب فيه دفع الكمبيالة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، كما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ترتيب ذلك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الإهمال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ينس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حب على الحامل و لا ينجر عنها شيء 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بالنسبة لحقوقه التي اكتسبها بموجب تظهير الكمبيالة لفائدته في ظروف عادية و يحتفظ في جميع الحالات بحقه في القيام على المسحوب عليه متى شاء بدون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يفقد حقه في الانتفاع بمزايا القانون الصرفي  بما في ذلك قاعدة الفصل 280 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المجلة التجارية القاضية بعدم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تمسك المسحوب عليه تجاه الحامل بوسائل المعارضة المبنية على العلاقة الشخصية بالساحب و ذلك تطبيقا لقاعدة  الفقرة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الأخيرة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315 من المجلة التجارية ."و لكن بالرجوع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الفصل 315 من م . ت نجد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أقرته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التعقيب صائب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كان المسحوب عليه قد قبل الكمبيالة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يكن قد قبلها لا يمكنه الخضوع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قانون الصرف طالما انه لم يدخل في حلقة الالتزام و لم يو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قع عليها و كان إذن على محكمة الت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عقيب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تضيف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إلى 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>المسحوب عليه عبارة " القابل" حتى يستق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يم تعليلها مع مقتضيات الفصل 315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هذا ما تفطنت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الابتدائية في حكمها المؤرخ في 11/12/1992 </w:t>
      </w:r>
      <w:r w:rsidR="008B07DF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79"/>
      </w:r>
      <w:r w:rsidR="003C29D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عندما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أشارت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قام بالاحتجاج بعدم الدفع بعد فوات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 عد حاملا مهملا و فقد لذلك حقه بالرجوع على المظهرين و كذلك على الساحب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قدم </w:t>
      </w:r>
      <w:proofErr w:type="spellStart"/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الواجبة عليه عند الحلول طبق الفصل 315 ، وحتى ولو كانت الكمبيالة مقبولة فالقبول لا يفترض معه توافر </w:t>
      </w:r>
      <w:proofErr w:type="spellStart"/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 العلاقات بين الساحب و الحامل و ما دامت الكمبيالة مقبولة فلا يمكن للمسحوب عليه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149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يواجه الحامل بوسائل الاحتجاج الناشئة عن العلاقات الشخصية التي بينه و بين الساحب ". و خلاصة القول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149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الحامل المهمل يفقد حقه في الرجوع على جميع الملتزمين بمقتضى الكمبيالة </w:t>
      </w:r>
      <w:r w:rsidR="000963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</w:t>
      </w:r>
      <w:r w:rsidR="00B149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يظل فقط المسحوب عليه القابل في كل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الأحوال</w:t>
      </w:r>
      <w:r w:rsidR="00B149F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مدينا صرفيا بالرغم من سقوط الدعوى بفعل الحامل المهمل .</w:t>
      </w:r>
      <w:r w:rsidR="008B07D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FD4644" w:rsidRDefault="00FD4644" w:rsidP="00FD4644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</w:t>
      </w:r>
      <w:r w:rsidR="00BD625F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السقوط رتب المشرع جزاء </w:t>
      </w:r>
      <w:r w:rsidR="00BD625F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نتيجة عدم مباشرة دعوى الرجوع داخل </w:t>
      </w:r>
      <w:r w:rsidR="00BD625F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مضبوطة وهو مرور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الزمن .</w:t>
      </w:r>
      <w:proofErr w:type="gramEnd"/>
    </w:p>
    <w:p w:rsidR="00FD4644" w:rsidRDefault="00FD4644" w:rsidP="00FD4644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2</w:t>
      </w:r>
      <w:r>
        <w:rPr>
          <w:rFonts w:asciiTheme="majorBidi" w:hAnsiTheme="majorBidi" w:cstheme="majorBidi" w:hint="cs"/>
          <w:b/>
          <w:bCs/>
          <w:sz w:val="96"/>
          <w:szCs w:val="96"/>
          <w:rtl/>
          <w:lang w:bidi="ar-TN"/>
        </w:rPr>
        <w:t xml:space="preserve"> </w:t>
      </w:r>
      <w:r w:rsidRPr="0015428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–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مرور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الزمن </w:t>
      </w:r>
    </w:p>
    <w:p w:rsidR="0024210C" w:rsidRDefault="00FD4644" w:rsidP="0024210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مرور الزمن حسب مجلة الالتزامات و العقود هو وجه تنقضي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الالتزامات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0"/>
      </w:r>
      <w:r w:rsidR="00A468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</w:t>
      </w:r>
      <w:proofErr w:type="gramEnd"/>
      <w:r w:rsidR="00A468B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قد اعتبره الفقه</w:t>
      </w:r>
      <w:r w:rsidR="00A468BF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1"/>
      </w:r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قرينة وفاء ينتفع </w:t>
      </w:r>
      <w:proofErr w:type="spellStart"/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المدين بالكمبيالة متى تحققت </w:t>
      </w:r>
      <w:r w:rsidR="00BF1CA0">
        <w:rPr>
          <w:rFonts w:asciiTheme="majorBidi" w:hAnsiTheme="majorBidi" w:cstheme="majorBidi" w:hint="cs"/>
          <w:sz w:val="28"/>
          <w:szCs w:val="28"/>
          <w:rtl/>
          <w:lang w:bidi="ar-TN"/>
        </w:rPr>
        <w:t>أمكن</w:t>
      </w:r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لهذا </w:t>
      </w:r>
      <w:r w:rsidR="00BF1CA0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التمسك </w:t>
      </w:r>
      <w:proofErr w:type="spellStart"/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دلالة على انه </w:t>
      </w:r>
      <w:r w:rsidR="00BF1CA0">
        <w:rPr>
          <w:rFonts w:asciiTheme="majorBidi" w:hAnsiTheme="majorBidi" w:cstheme="majorBidi" w:hint="cs"/>
          <w:sz w:val="28"/>
          <w:szCs w:val="28"/>
          <w:rtl/>
          <w:lang w:bidi="ar-TN"/>
        </w:rPr>
        <w:t>أوفى</w:t>
      </w:r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بدين الكمبيالة . و قد اعتبر فقه القضاء هذه القرينة غير </w:t>
      </w:r>
      <w:proofErr w:type="gramStart"/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قاطعة </w:t>
      </w:r>
      <w:r w:rsidR="0024210C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2"/>
      </w:r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proofErr w:type="gramEnd"/>
      <w:r w:rsidR="0024210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FD4644" w:rsidRDefault="0024210C" w:rsidP="0024210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و لقد تناول الفصل 335 من المجلة التجارية انقراض الدعوى الصرفية بمرور الزمن و ا</w:t>
      </w:r>
      <w:r w:rsidR="00BF1CA0">
        <w:rPr>
          <w:rFonts w:asciiTheme="majorBidi" w:hAnsiTheme="majorBidi" w:cstheme="majorBidi" w:hint="cs"/>
          <w:sz w:val="28"/>
          <w:szCs w:val="28"/>
          <w:rtl/>
          <w:lang w:bidi="ar-TN"/>
        </w:rPr>
        <w:t>خضع المشرع كل صنف من الملتزمين إ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لى نظام خاص و اجل معين تنقرض بموجبه الدعوى الصرفية في حقهم يختلف عن اجل باقي الملتزمين ( أ ) و </w:t>
      </w:r>
      <w:r w:rsidR="00BF1CA0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جانب الفصل 335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 من الضروري الرجوع </w:t>
      </w:r>
      <w:r w:rsidR="00BF1CA0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فصول مجلة الالتزامات و العقود المتصلة بقطع و تعليق </w:t>
      </w:r>
      <w:r w:rsidR="00BF1CA0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مرور الزمن ( 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)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24210C" w:rsidRDefault="0024210C" w:rsidP="0024210C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>أ</w:t>
      </w:r>
      <w:r w:rsidRPr="00BE78C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 xml:space="preserve"> 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آجال مرور </w:t>
      </w:r>
      <w:proofErr w:type="gramStart"/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الزمن </w:t>
      </w:r>
      <w:r w:rsidRPr="00BE78C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:</w:t>
      </w:r>
      <w:proofErr w:type="gramEnd"/>
    </w:p>
    <w:p w:rsidR="0024210C" w:rsidRDefault="0024210C" w:rsidP="0024210C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مدة مرور الزمن في الدعاوى الناتجة عن الكمبيالة تضمنها الفصل 335 من م . ت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3"/>
      </w:r>
      <w:r w:rsidR="00662FC0">
        <w:rPr>
          <w:rFonts w:asciiTheme="majorBidi" w:hAnsiTheme="majorBidi" w:cstheme="majorBidi" w:hint="cs"/>
          <w:sz w:val="28"/>
          <w:szCs w:val="28"/>
          <w:rtl/>
          <w:lang w:bidi="ar-TN"/>
        </w:rPr>
        <w:t>و هي مدة مرور الزمن التجار</w:t>
      </w:r>
      <w:proofErr w:type="gramStart"/>
      <w:r w:rsidR="00662FC0">
        <w:rPr>
          <w:rFonts w:asciiTheme="majorBidi" w:hAnsiTheme="majorBidi" w:cstheme="majorBidi" w:hint="cs"/>
          <w:sz w:val="28"/>
          <w:szCs w:val="28"/>
          <w:rtl/>
          <w:lang w:bidi="ar-TN"/>
        </w:rPr>
        <w:t>ية المتع</w:t>
      </w:r>
      <w:proofErr w:type="gramEnd"/>
      <w:r w:rsidR="00662FC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لقة بالدعاوى الصرفية (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62FC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662FC0">
        <w:rPr>
          <w:rFonts w:asciiTheme="majorBidi" w:hAnsiTheme="majorBidi" w:cstheme="majorBidi" w:hint="cs"/>
          <w:sz w:val="28"/>
          <w:szCs w:val="28"/>
          <w:rtl/>
          <w:lang w:bidi="ar-TN"/>
        </w:rPr>
        <w:t>الصيرفية</w:t>
      </w:r>
      <w:proofErr w:type="spellEnd"/>
      <w:r w:rsidR="00662FC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) و هي ثلاث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آجال</w:t>
      </w:r>
      <w:r w:rsidR="00662FC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تختلف باختلاف الشخص المقام ضده بالدعوى من جانب الحامل .</w:t>
      </w:r>
    </w:p>
    <w:p w:rsidR="00662FC0" w:rsidRDefault="00662FC0" w:rsidP="00662FC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573A1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1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الدعاوى ضد المسحوب عليه </w:t>
      </w:r>
    </w:p>
    <w:p w:rsidR="00E573A1" w:rsidRDefault="00662FC0" w:rsidP="00662FC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كل دعوى ناتجة عن الكمبيالة ضد المسحوب عليه القابل و مهما كان الشخص القائم بالدعوى تنقرض بمرور ثلاث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أعوام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4"/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هو اجل مرور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الزمن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الأطول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لان القابل هو المدين الرئيسي و الحال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الموقعين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الآخرين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هم الضامنين. بداية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هي في كل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الأحوال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تاريخ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حلول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بالنسبة للكمبيالة الواجبة الدفع لدى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يبدأ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احتساب مرور الزمن من تاريخ العرض على الدفع ( الفصل 291 من م . ت ) . و </w:t>
      </w:r>
      <w:proofErr w:type="gramStart"/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يتم هذا العرض ينطلق سريان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تاريخ انقضاء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المستوجب للعرض ( وهو سنة ). و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الكمبيالة مسحوبة للوفاء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اجل ما من </w:t>
      </w:r>
      <w:proofErr w:type="gramStart"/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12049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proofErr w:type="gramEnd"/>
      <w:r w:rsidR="00E1204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يمكن عملا بالفقرة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الأولى</w:t>
      </w:r>
      <w:r w:rsidR="00E1204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الفصل 292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E1204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يسري مرور الزمن من تاريخ </w:t>
      </w:r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القبول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تاريخ تحرير الاحتجاج بالامتناع عن </w:t>
      </w:r>
      <w:proofErr w:type="gramStart"/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>القبول .</w:t>
      </w:r>
      <w:proofErr w:type="gramEnd"/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وإذا</w:t>
      </w:r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يعرض الحامل الكمبيالة على الدفع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يوجه الاحتجاج في اجل السنة فان نقطة بداية مرور الزمن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تبدأ</w:t>
      </w:r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تاريخ انتهاء </w:t>
      </w:r>
      <w:r w:rsidR="00B25A14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E573A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القانوني للعرض . </w:t>
      </w:r>
    </w:p>
    <w:p w:rsidR="00662FC0" w:rsidRDefault="00E573A1" w:rsidP="00E573A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573A1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2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دعاوى الحامل ضد الساحب و المظهرين </w:t>
      </w:r>
    </w:p>
    <w:p w:rsidR="00E573A1" w:rsidRDefault="00E573A1" w:rsidP="00E573A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573A1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>تنقرض بعد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سنة بداية من تاريخ توجيه الاحتجاج في الوقت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اللازم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تاريخ حلول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كانت الكمبيالة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شرط عدم الاحتجاج .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 يوجه الاحتجاج في الوقت اللازم رغم غياب شرط عدم الاحتجاج فان تقادم الدعوى المخولة للحامل ضد الساحب الذي لم يوفر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يسري من اليوم الذي كان من المفروض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يحرر فيه الاحتجاج .</w:t>
      </w:r>
    </w:p>
    <w:p w:rsidR="00E573A1" w:rsidRDefault="00E573A1" w:rsidP="00E573A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573A1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3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دعاوى المظهري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ضد بعضهم و ضد الساحب </w:t>
      </w:r>
    </w:p>
    <w:p w:rsidR="00E573A1" w:rsidRDefault="00E573A1" w:rsidP="00E573A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هذه الدعاوى تنقرض بعد ستة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اشهر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الفصل 335 فقرة 3  من  م . ت ) . 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تم الوفاء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إراديا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يحتسب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بداية من يوم الدفع . و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لم يكن 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الوفاء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إراديا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يكون القيام ضد المظهر نقطة بداية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</w:t>
      </w:r>
    </w:p>
    <w:p w:rsidR="00E573A1" w:rsidRDefault="00E573A1" w:rsidP="00E573A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E573A1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4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الدعاوى المرفوعة ضد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قبل الكفيل 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5"/>
      </w:r>
    </w:p>
    <w:p w:rsidR="00150F4B" w:rsidRDefault="00842D3F" w:rsidP="00150F4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هذه الحالة 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لم يحدد فيها المشرع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أجلا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لمرور </w:t>
      </w:r>
      <w:proofErr w:type="gramStart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>الزمن .</w:t>
      </w:r>
      <w:proofErr w:type="gramEnd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لكن من الثابت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الكفيل يلتزم بمثل ما التزم </w:t>
      </w:r>
      <w:proofErr w:type="spellStart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المكفول ( الفصل 289 فقرة 7 من  م . ت ) . و بهذا تنقرض دعوى الحامل ضد كفيل المسحوب عليه بمرور ثلاث سنوات ،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أما دعوى الحامل ضد الكفيل للسا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حب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احد المظهرين فتنقرض بمرور ستة </w:t>
      </w:r>
      <w:proofErr w:type="spellStart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>اشهر</w:t>
      </w:r>
      <w:proofErr w:type="spellEnd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لان الكفيل مثله مثل الساحب و المظهرين هو ضامن للخلاص ( الفصل 30 فقرة 1 من م . ت) .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>و يمكن للكفيل القيام في اجل ثلاث سنوات</w:t>
      </w:r>
      <w:proofErr w:type="gramStart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ضد المسحوب </w:t>
      </w:r>
      <w:proofErr w:type="gramEnd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عليه القابل كما يمكنه القيام في اجل  ستة </w:t>
      </w:r>
      <w:proofErr w:type="spellStart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>اشهر</w:t>
      </w:r>
      <w:proofErr w:type="spellEnd"/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ضد المدين المكفول و الضامنين له . وهو ما ذهبت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التعقيب في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أحد</w:t>
      </w:r>
      <w:r w:rsidR="006F6BC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قراراتها </w:t>
      </w:r>
      <w:r w:rsidR="006F6BCA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6"/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الكفيل حكمه حكم المدين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المسحوب عليه القابل في الكمبيالة ، و بذلك فانه يخضع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اجل 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ثلاث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سنوات كالمسحوب عليه القابل في الكمبيالة ... " . و تحتسب مدة مرور الزمن باليوم الكامل و ليس بالساعات و يوم ابتداء ا</w:t>
      </w:r>
      <w:r w:rsidR="009E4C98">
        <w:rPr>
          <w:rFonts w:asciiTheme="majorBidi" w:hAnsiTheme="majorBidi" w:cstheme="majorBidi" w:hint="cs"/>
          <w:sz w:val="28"/>
          <w:szCs w:val="28"/>
          <w:rtl/>
          <w:lang w:bidi="ar-TN"/>
        </w:rPr>
        <w:t>لعد لا يحسب منها و تتم بانقضاء آ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خر يوم منها ( الفصل </w:t>
      </w:r>
      <w:proofErr w:type="gramStart"/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>401</w:t>
      </w:r>
      <w:proofErr w:type="gramEnd"/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م . إ . ع ) .</w:t>
      </w:r>
    </w:p>
    <w:p w:rsidR="0024210C" w:rsidRDefault="00150F4B" w:rsidP="00150F4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لأيام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العطل فان احتساب المدة في صورة حدوثها يتم طبق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أحكام</w:t>
      </w:r>
      <w:r w:rsidR="002A223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الفصول 336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لى</w:t>
      </w:r>
      <w:r w:rsidR="002A223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End"/>
      <w:r w:rsidR="002A2231">
        <w:rPr>
          <w:rFonts w:asciiTheme="majorBidi" w:hAnsiTheme="majorBidi" w:cstheme="majorBidi" w:hint="cs"/>
          <w:sz w:val="28"/>
          <w:szCs w:val="28"/>
          <w:rtl/>
          <w:lang w:bidi="ar-TN"/>
        </w:rPr>
        <w:t>338 من م .ت</w:t>
      </w:r>
      <w:r w:rsidR="00BB774F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9E66C7" w:rsidRDefault="009E66C7" w:rsidP="009E66C7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>ب</w:t>
      </w:r>
      <w:r w:rsidRPr="00BE78C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 xml:space="preserve"> 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انقطاع و تعليق مرور الزمن </w:t>
      </w:r>
      <w:r w:rsidRPr="00BE78C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:</w:t>
      </w:r>
    </w:p>
    <w:p w:rsidR="002A2231" w:rsidRDefault="009E66C7" w:rsidP="002A223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المشرع تعرض لانقطاع و مرور الزمن بالفصل 335 من  م . ت الذي يجب </w:t>
      </w:r>
      <w:r w:rsidR="00150F4B">
        <w:rPr>
          <w:rFonts w:asciiTheme="majorBidi" w:hAnsiTheme="majorBidi" w:cstheme="majorBidi" w:hint="cs"/>
          <w:sz w:val="28"/>
          <w:szCs w:val="28"/>
          <w:rtl/>
          <w:lang w:bidi="ar-TN"/>
        </w:rPr>
        <w:t>إتمامه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150F4B">
        <w:rPr>
          <w:rFonts w:asciiTheme="majorBidi" w:hAnsiTheme="majorBidi" w:cstheme="majorBidi" w:hint="cs"/>
          <w:sz w:val="28"/>
          <w:szCs w:val="28"/>
          <w:rtl/>
          <w:lang w:bidi="ar-TN"/>
        </w:rPr>
        <w:t>بالأحكام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المتصلة بذلك في م . إ . ع .</w:t>
      </w:r>
    </w:p>
    <w:p w:rsidR="009E66C7" w:rsidRDefault="009E66C7" w:rsidP="009E66C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ب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1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انقطاع مرور الزمن </w:t>
      </w:r>
    </w:p>
    <w:p w:rsidR="009E66C7" w:rsidRDefault="009E66C7" w:rsidP="009E66C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ميز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الصرفي بين حالتين لانقطاع مرور الزمن ( الفقرة 3 من الفصل 335 من م.ت ). و هي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أولا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إقامة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دعوى ضد المدين و ثانيا صدور حكم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بالأداء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اعتراف با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لدين في</w:t>
      </w:r>
      <w:proofErr w:type="gramStart"/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حجة مست</w:t>
      </w:r>
      <w:proofErr w:type="gramEnd"/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قلة . في الحالة أ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ولى لا تسري مدة مرور الزمن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يوم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قضائي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مرور الزمن ينقطع و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يبدأ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اجل قانوني جديد في السريان بداية من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آخر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إجراء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>قضائي .</w:t>
      </w:r>
      <w:proofErr w:type="gramEnd"/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على خلاف ذلك في الحالة الثانية لا ينطبق مرور الزمن </w:t>
      </w:r>
      <w:proofErr w:type="gramStart"/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>الصرفي ،</w:t>
      </w:r>
      <w:proofErr w:type="gramEnd"/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ففي صورة صدور حكم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بالأداء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تطبيقا للفصل 257 من م . م . م . ت فلا يتعلق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بالنسبة للحكم بمرور الزمن و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إنما</w:t>
      </w:r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ببطلان العمل </w:t>
      </w:r>
      <w:proofErr w:type="spellStart"/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 w:rsidR="00C175C3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A132D">
        <w:rPr>
          <w:rFonts w:asciiTheme="majorBidi" w:hAnsiTheme="majorBidi" w:cstheme="majorBidi" w:hint="cs"/>
          <w:sz w:val="28"/>
          <w:szCs w:val="28"/>
          <w:rtl/>
          <w:lang w:bidi="ar-TN"/>
        </w:rPr>
        <w:t>بمضي 20 سنة من تا</w:t>
      </w:r>
      <w:proofErr w:type="gramStart"/>
      <w:r w:rsidR="008A132D">
        <w:rPr>
          <w:rFonts w:asciiTheme="majorBidi" w:hAnsiTheme="majorBidi" w:cstheme="majorBidi" w:hint="cs"/>
          <w:sz w:val="28"/>
          <w:szCs w:val="28"/>
          <w:rtl/>
          <w:lang w:bidi="ar-TN"/>
        </w:rPr>
        <w:t>ريخ يوم</w:t>
      </w:r>
      <w:proofErr w:type="gramEnd"/>
      <w:r w:rsidR="008A13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صدوره .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r w:rsidR="008A13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صورة 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الاعتراف بالدين في حجة مستقلة فعدم تطبيق مرور الزمن يجد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أساسه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مفهوم تجديد </w:t>
      </w:r>
      <w:proofErr w:type="gramStart"/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>الالتزام .</w:t>
      </w:r>
      <w:proofErr w:type="gramEnd"/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تطبيقا للفقرة 4 من الفصل 335 قطع المدة لا يسري حكمه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من توجه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العمل القاطع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أي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باقي الملتزمين بالكمبيالة الذين لم يتوجه لهم ذلك العمل لا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تأثير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 </w:t>
      </w:r>
      <w:proofErr w:type="gramStart"/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>عليهم .</w:t>
      </w:r>
      <w:proofErr w:type="gramEnd"/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BF3D5D">
        <w:rPr>
          <w:rFonts w:asciiTheme="majorBidi" w:hAnsiTheme="majorBidi" w:cstheme="majorBidi" w:hint="cs"/>
          <w:sz w:val="28"/>
          <w:szCs w:val="28"/>
          <w:rtl/>
          <w:lang w:bidi="ar-TN"/>
        </w:rPr>
        <w:t>أهم</w:t>
      </w:r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اثر لحصول العمل القاطع كان لم </w:t>
      </w:r>
      <w:proofErr w:type="gramStart"/>
      <w:r w:rsidR="00F21974">
        <w:rPr>
          <w:rFonts w:asciiTheme="majorBidi" w:hAnsiTheme="majorBidi" w:cstheme="majorBidi" w:hint="cs"/>
          <w:sz w:val="28"/>
          <w:szCs w:val="28"/>
          <w:rtl/>
          <w:lang w:bidi="ar-TN"/>
        </w:rPr>
        <w:t>تكن .</w:t>
      </w:r>
      <w:proofErr w:type="gramEnd"/>
    </w:p>
    <w:p w:rsidR="00F21974" w:rsidRDefault="00F21974" w:rsidP="00F2197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2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تعليق مرور الزمن </w:t>
      </w:r>
    </w:p>
    <w:p w:rsidR="0052587B" w:rsidRDefault="001947EF" w:rsidP="00CF73D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تعليق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وقف سريان مرور الزمن لم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يتعرض  له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الفصل 335 و يمكن الرجوع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أحكامه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بمجلة الالتزامات و العقود . ففي خصوص الكمبيال</w:t>
      </w:r>
      <w:proofErr w:type="gramStart"/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>ات لا يتوق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ف مرو</w:t>
      </w:r>
      <w:proofErr w:type="gramEnd"/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ر الزمن بسبب من الأسباب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لو على ا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ل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قاصرين و غبر </w:t>
      </w:r>
      <w:proofErr w:type="spellStart"/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>الرشداء</w:t>
      </w:r>
      <w:proofErr w:type="spellEnd"/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إنما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يبقى لهم حق الرجوع على مقدميهم و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أوصيائهم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الفصل 395 ممن م . إ  . ع ) . و هذه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الأحكام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هي استثناء 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للمبدأ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الوارد بالفصل 392 من م. إ ع . ك</w:t>
      </w:r>
      <w:proofErr w:type="gramStart"/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ما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عدم</w:t>
      </w:r>
      <w:proofErr w:type="gramEnd"/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سقوط الدعوى بمرور الزمن بين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الأزواج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الأبوين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أبنائهم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يقبل التطبيق في المادة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الصرفية ( الفصل 391 من م. إ.ع)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و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أثناء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التسوية القضائية قد يجد الدائن نفسه في استحالة القيام مما يؤدي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5258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وقف مرور الزمن</w:t>
      </w:r>
      <w:r w:rsidR="0052587B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7"/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</w:t>
      </w:r>
      <w:proofErr w:type="gramStart"/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أما</w:t>
      </w:r>
      <w:proofErr w:type="gramEnd"/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مادة التفليس فان مرور الزمن المعين لسقوط الدعوى ينقطع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طلب الدائن تقييد م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طلب التقييد إلى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يوم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غلق عمليات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التفليس.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كما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القوة القاهرة توقف سريان مرور الزمن تطبيقا للفصل 393 خامسا من </w:t>
      </w:r>
      <w:proofErr w:type="gramStart"/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>م .</w:t>
      </w:r>
      <w:proofErr w:type="gramEnd"/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إ .ع .و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أهم أ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ثر لوقف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الزمن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فهو انه يوقف فقط مدة وجود </w:t>
      </w:r>
      <w:proofErr w:type="gramStart"/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>السبب ال</w:t>
      </w:r>
      <w:proofErr w:type="gramEnd"/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موقف ،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فإذا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زال السبب فان المدة تواصل سيرها و تحسب المدة السابقة من تاريخ حصول سبب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الإيقاف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تضاف المدة اللاحقة و التي </w:t>
      </w:r>
      <w:r w:rsidR="005320D4">
        <w:rPr>
          <w:rFonts w:asciiTheme="majorBidi" w:hAnsiTheme="majorBidi" w:cstheme="majorBidi" w:hint="cs"/>
          <w:sz w:val="28"/>
          <w:szCs w:val="28"/>
          <w:rtl/>
          <w:lang w:bidi="ar-TN"/>
        </w:rPr>
        <w:t>يبدأ</w:t>
      </w:r>
      <w:r w:rsidR="001772D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حسابها من تاريخ زوال السبب الموقف  .</w:t>
      </w:r>
    </w:p>
    <w:p w:rsidR="00924378" w:rsidRDefault="00924378" w:rsidP="00924378">
      <w:pPr>
        <w:bidi/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>ج</w:t>
      </w:r>
      <w:r w:rsidRPr="00BE78C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 xml:space="preserve"> –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</w:t>
      </w:r>
      <w:proofErr w:type="gramStart"/>
      <w:r w:rsidR="00A82E58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آثار</w:t>
      </w:r>
      <w:proofErr w:type="gramEnd"/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 xml:space="preserve"> مرور الزمن</w:t>
      </w:r>
      <w:r w:rsidRPr="00BE78C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  <w:t>:</w:t>
      </w:r>
    </w:p>
    <w:p w:rsidR="00A82E58" w:rsidRDefault="00E56799" w:rsidP="001772D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تحقق مرور الزمن تجاه الحامل يجعل الدعاوى الناشئة عن الكمبيالة و المخولة له تنقضي و لكن حق الحامل في استخلاص مبلغ الكمبيالة يبقى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قائما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ذلك لان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اثار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مرور الزمن يمكن حصرها في اثنين </w:t>
      </w:r>
      <w:r w:rsidR="00E03E9F">
        <w:rPr>
          <w:rFonts w:asciiTheme="majorBidi" w:hAnsiTheme="majorBidi" w:cstheme="majorBidi" w:hint="cs"/>
          <w:sz w:val="28"/>
          <w:szCs w:val="28"/>
          <w:rtl/>
          <w:lang w:bidi="ar-TN"/>
        </w:rPr>
        <w:t>أولهما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انقراض الدعوى الصرفية ( ج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1 ) و الثاني هو بقاء الدعوى غير الصرفية (المدنية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التجارية) ( ج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2 )</w:t>
      </w:r>
      <w:r w:rsidR="00A82E58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A82E58" w:rsidRDefault="00A82E58" w:rsidP="00A82E5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1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انقضاء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الدعوى الصرفية </w:t>
      </w:r>
    </w:p>
    <w:p w:rsidR="000058E8" w:rsidRDefault="00E03E9F" w:rsidP="00A82E5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انقضاء الدعوى الصرفية ل</w:t>
      </w:r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 </w:t>
      </w:r>
      <w:proofErr w:type="gramStart"/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>يقوم  بنفسه</w:t>
      </w:r>
      <w:proofErr w:type="gramEnd"/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بل يقوم </w:t>
      </w:r>
      <w:proofErr w:type="spellStart"/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له مصلحة فيه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، </w:t>
      </w:r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ليس للقاضي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يستند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0602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تلقاء نفسه ( الفصل 385 من م . إ . ع ) . و لا يجوز التنازل عن 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>الحق في التمسك بمرور الزمن حتى ولو</w:t>
      </w:r>
      <w:proofErr w:type="gramStart"/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تخلى عن</w:t>
      </w:r>
      <w:proofErr w:type="gramEnd"/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>ه المدين . لكن التمسك بانقراض الدعوى الصرفية بمرور الزمن لا يبرئ ذمة المدين في كل الحالات 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الفقرة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الأخيرة من الفصل 335 مكنت حامل 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>الكمبيالة من توجيه اليمين على المدعى عليهم ببراءة ذمتهم كما يمكنه توجيه اليمين عل</w:t>
      </w:r>
      <w:proofErr w:type="gramStart"/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>ى و</w:t>
      </w:r>
      <w:proofErr w:type="gramEnd"/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رثة المدين </w:t>
      </w:r>
      <w:r w:rsidR="00F762F6">
        <w:rPr>
          <w:rFonts w:asciiTheme="majorBidi" w:hAnsiTheme="majorBidi" w:cstheme="majorBidi" w:hint="cs"/>
          <w:sz w:val="28"/>
          <w:szCs w:val="28"/>
          <w:rtl/>
          <w:lang w:bidi="ar-TN"/>
        </w:rPr>
        <w:t>أو خلفائه ، ع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لى </w:t>
      </w:r>
      <w:r w:rsidR="00F762F6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يحلفوا على </w:t>
      </w:r>
      <w:r w:rsidR="00F762F6">
        <w:rPr>
          <w:rFonts w:asciiTheme="majorBidi" w:hAnsiTheme="majorBidi" w:cstheme="majorBidi" w:hint="cs"/>
          <w:sz w:val="28"/>
          <w:szCs w:val="28"/>
          <w:rtl/>
          <w:lang w:bidi="ar-TN"/>
        </w:rPr>
        <w:t>أنهم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يعتقدون عن حسن نية انه لم يبق شيء من الدين . و هذا ما ذهبت </w:t>
      </w:r>
      <w:r w:rsidR="00F762F6">
        <w:rPr>
          <w:rFonts w:asciiTheme="majorBidi" w:hAnsiTheme="majorBidi" w:cstheme="majorBidi" w:hint="cs"/>
          <w:sz w:val="28"/>
          <w:szCs w:val="28"/>
          <w:rtl/>
          <w:lang w:bidi="ar-TN"/>
        </w:rPr>
        <w:t>إليه</w:t>
      </w:r>
      <w:r w:rsidR="00115B1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المحكمة الابتدائية بتونس بالحكم المؤرخ في 21 مارس </w:t>
      </w:r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>1964 بقولها</w:t>
      </w:r>
      <w:r w:rsidR="00DF3D8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" تمسك المدعى عليه بموجب </w:t>
      </w:r>
      <w:r w:rsidR="000058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كمبيالة بسقوط الدعوى بمرور الزمن يبقى الحق للمدعي في توجيه اليمين الحاسمة عليه و لهذا </w:t>
      </w:r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>الأخير</w:t>
      </w:r>
      <w:r w:rsidR="000058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قلبها " .</w:t>
      </w:r>
      <w:r w:rsidR="000058E8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8"/>
      </w:r>
      <w:r w:rsidR="000058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اليمين الواردة بالفصل 335 هي اليمين الحاسمة التي لا يمكن توجيهها </w:t>
      </w:r>
      <w:r w:rsidR="00F762F6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0058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قبل الدائن و لا يمكن للقاضي توجيهها من تلقاء </w:t>
      </w:r>
      <w:proofErr w:type="gramStart"/>
      <w:r w:rsidR="000058E8">
        <w:rPr>
          <w:rFonts w:asciiTheme="majorBidi" w:hAnsiTheme="majorBidi" w:cstheme="majorBidi" w:hint="cs"/>
          <w:sz w:val="28"/>
          <w:szCs w:val="28"/>
          <w:rtl/>
          <w:lang w:bidi="ar-TN"/>
        </w:rPr>
        <w:t>نفسه .</w:t>
      </w:r>
      <w:proofErr w:type="gramEnd"/>
      <w:r w:rsidR="000058E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1772D6" w:rsidRDefault="000058E8" w:rsidP="000058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2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بقاء الدعوى غير الصرفية </w:t>
      </w:r>
    </w:p>
    <w:p w:rsidR="00CA0757" w:rsidRDefault="000058E8" w:rsidP="000058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ذلك </w:t>
      </w:r>
      <w:r w:rsidR="00402749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تحقق مرور الزمن و ال</w:t>
      </w:r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تمسك </w:t>
      </w:r>
      <w:proofErr w:type="spellStart"/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>به</w:t>
      </w:r>
      <w:proofErr w:type="spellEnd"/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المدين لا يجعله في مأ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من من المطالبة من طرف الحام</w:t>
      </w:r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>ل للكمبيالة على أساس العلاقة الأ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صلية القائمة </w:t>
      </w:r>
      <w:r w:rsidR="00703C9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بين ذلك المدين و الدائن بتلك الكمبيالة حسب قواعد القانون </w:t>
      </w:r>
      <w:proofErr w:type="gramStart"/>
      <w:r w:rsidR="00703C95">
        <w:rPr>
          <w:rFonts w:asciiTheme="majorBidi" w:hAnsiTheme="majorBidi" w:cstheme="majorBidi" w:hint="cs"/>
          <w:sz w:val="28"/>
          <w:szCs w:val="28"/>
          <w:rtl/>
          <w:lang w:bidi="ar-TN"/>
        </w:rPr>
        <w:t>المدني</w:t>
      </w:r>
      <w:r w:rsidR="00703C95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89"/>
      </w:r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proofErr w:type="gramEnd"/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ذلك أ</w:t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سحب الكمبيالة  لا يؤدي </w:t>
      </w:r>
      <w:r w:rsidR="00FB50A9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تجديد الالتزام و بذلك فان انقضاء الدعوى الصرفية لا يؤثر على الدعوى </w:t>
      </w:r>
      <w:r w:rsidR="00402749">
        <w:rPr>
          <w:rFonts w:asciiTheme="majorBidi" w:hAnsiTheme="majorBidi" w:cstheme="majorBidi" w:hint="cs"/>
          <w:sz w:val="28"/>
          <w:szCs w:val="28"/>
          <w:rtl/>
          <w:lang w:bidi="ar-TN"/>
        </w:rPr>
        <w:t>الأصلية</w:t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لا تنقضي مبدئيا </w:t>
      </w:r>
      <w:r w:rsidR="00402749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بعد مرور اجل 15 عاما</w:t>
      </w:r>
      <w:r w:rsidR="003016AB">
        <w:rPr>
          <w:rStyle w:val="Appelnotedebasdep"/>
          <w:rFonts w:asciiTheme="majorBidi" w:hAnsiTheme="majorBidi" w:cstheme="majorBidi"/>
          <w:sz w:val="28"/>
          <w:szCs w:val="28"/>
          <w:rtl/>
          <w:lang w:bidi="ar-TN"/>
        </w:rPr>
        <w:footnoteReference w:id="90"/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( الفصل 402 من م . إ .ع) ، فبانقضاء الدعوى الصرفية يخرج الحامل من </w:t>
      </w:r>
      <w:r w:rsidR="00402749">
        <w:rPr>
          <w:rFonts w:asciiTheme="majorBidi" w:hAnsiTheme="majorBidi" w:cstheme="majorBidi" w:hint="cs"/>
          <w:sz w:val="28"/>
          <w:szCs w:val="28"/>
          <w:rtl/>
          <w:lang w:bidi="ar-TN"/>
        </w:rPr>
        <w:t>إطار</w:t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القانون الصرفي الذي يتسم بضماناته التي تمنح للحامل ثقة كبيرة في الحصول على دينه ما دام يمسك بالكمبيالة و يملك </w:t>
      </w:r>
      <w:proofErr w:type="spellStart"/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>مؤونتها</w:t>
      </w:r>
      <w:proofErr w:type="spellEnd"/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، لكن هذا الحامل المدين بمبلغ الكمبيالة لا يفقد </w:t>
      </w:r>
      <w:r w:rsidR="00402749">
        <w:rPr>
          <w:rFonts w:asciiTheme="majorBidi" w:hAnsiTheme="majorBidi" w:cstheme="majorBidi" w:hint="cs"/>
          <w:sz w:val="28"/>
          <w:szCs w:val="28"/>
          <w:rtl/>
          <w:lang w:bidi="ar-TN"/>
        </w:rPr>
        <w:t>الأمل</w:t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نهائيا في استيفاء دينه بل يجد </w:t>
      </w:r>
      <w:r w:rsidR="00402749">
        <w:rPr>
          <w:rFonts w:asciiTheme="majorBidi" w:hAnsiTheme="majorBidi" w:cstheme="majorBidi" w:hint="cs"/>
          <w:sz w:val="28"/>
          <w:szCs w:val="28"/>
          <w:rtl/>
          <w:lang w:bidi="ar-TN"/>
        </w:rPr>
        <w:t>أمامه</w:t>
      </w:r>
      <w:r w:rsidR="00FB24B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سبل القانون المدني .</w:t>
      </w:r>
    </w:p>
    <w:p w:rsidR="00CA0757" w:rsidRDefault="00CA0757" w:rsidP="00CA075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E606DA" w:rsidRDefault="00E606DA" w:rsidP="00E606D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910DB3" w:rsidRPr="00E606DA" w:rsidRDefault="00CA0757" w:rsidP="00E606DA">
      <w:pPr>
        <w:bidi/>
        <w:spacing w:line="360" w:lineRule="auto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lastRenderedPageBreak/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ا</w:t>
      </w:r>
      <w:r w:rsidRPr="009E2F8D">
        <w:rPr>
          <w:rFonts w:hint="cs"/>
          <w:b/>
          <w:bCs/>
          <w:sz w:val="32"/>
          <w:szCs w:val="32"/>
          <w:rtl/>
          <w:lang w:bidi="ar-TN"/>
        </w:rPr>
        <w:t>ل</w:t>
      </w:r>
      <w:r>
        <w:rPr>
          <w:rFonts w:hint="cs"/>
          <w:b/>
          <w:bCs/>
          <w:sz w:val="32"/>
          <w:szCs w:val="32"/>
          <w:rtl/>
          <w:lang w:bidi="ar-TN"/>
        </w:rPr>
        <w:t>خـاتـمـة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>
        <w:rPr>
          <w:b/>
          <w:bCs/>
          <w:sz w:val="32"/>
          <w:szCs w:val="32"/>
          <w:rtl/>
          <w:lang w:bidi="ar-TN"/>
        </w:rPr>
        <w:t>–</w:t>
      </w:r>
    </w:p>
    <w:p w:rsidR="00EE1424" w:rsidRDefault="00EA2A6C" w:rsidP="00E606DA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حاولت من خلال هذه الدراسة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الإلمام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بالموضوع المتعلق بالدعاوى المنبثقة عن الكمبيا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لة للخ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روج م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ها بدليل مبسط يساعد على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الإطلاع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هذه الدعاوى و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الإلمام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بطريقة مباشرتها عمليا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،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و ذلك من خلال المراوحة بين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تضمنه التشريع المتعلق بالمسأ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لة و المواقف الفقهية و الفقه قضائية المستقرة حول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الإشكاليات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التي تطرحها في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التطبيق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.لذلك بحثت من خلال هذه الدراسة عن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أهم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النقاط المتعلقة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بالإجراءات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المتاحة في التشريع و المعمول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فقه القضاء من ذلك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إجراءات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>الأمر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بالدفع و العقلة التحفظية و دعاوى الرجوع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مع التركيز على خصوصيتها بالنسبة للكمبيالة </w:t>
      </w:r>
      <w:r w:rsidR="008B15A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 ثم بحثت ، عند التطرق إلى سبل مباشرة الدعاوى المنبثقة عن الكمبيالة ، في أهم النقاط المتعلقة بالأشخاص المخول لهم القيام بهذه الدعاوى كذلك الأشخاص المقامة ضدهم و طرق و ضوابط ذلك إلى جانب جزاء عدم احترام الآجال و الإجراءات القانونية .  </w:t>
      </w:r>
      <w:r w:rsidR="00EE14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لا بد من الإشارة إلى أن جميع هذه المواضيع لا تخلو من إشكاليات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ذلك خاصة ما يلي </w:t>
      </w:r>
      <w:r w:rsidR="00EE14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EE1424">
        <w:rPr>
          <w:rFonts w:asciiTheme="majorBidi" w:hAnsiTheme="majorBidi" w:cs="Andalus" w:hint="cs"/>
          <w:sz w:val="28"/>
          <w:szCs w:val="28"/>
          <w:rtl/>
          <w:lang w:bidi="ar-TN"/>
        </w:rPr>
        <w:t>:</w:t>
      </w:r>
    </w:p>
    <w:p w:rsidR="00EE1424" w:rsidRDefault="00EE1424" w:rsidP="00E606DA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>فلئ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تميز القانون الصرفي بالشكلية فان طبيعة التعامل التجاري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أدت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كثير من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الأحيان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تداول الكمبيالة دون تجسيد الالتزام الصرفي في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الإمضاء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السند ، مما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أدى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كثير من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الأحيان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صعوبة بالنسبة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لآخر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مستفيد في معرفة هويات جميع الموقعين عليها لكي يتولى الرجوع عليهم  بالتضامن ، كما قد تكون </w:t>
      </w:r>
      <w:proofErr w:type="spellStart"/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>التظهيرات</w:t>
      </w:r>
      <w:proofErr w:type="spellEnd"/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بياض حيث يقتصر المظهر على وضع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إمضائه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ظهر الكمبيالة فقط كما قد تكون مقراتهم مجهولة مما يحرمه من الانتفاع بمقتضيات الفصل 317 من م . ت بخصوص استصدار </w:t>
      </w:r>
      <w:r w:rsidR="00562EAB">
        <w:rPr>
          <w:rFonts w:asciiTheme="majorBidi" w:hAnsiTheme="majorBidi" w:cstheme="majorBidi" w:hint="cs"/>
          <w:sz w:val="28"/>
          <w:szCs w:val="28"/>
          <w:rtl/>
          <w:lang w:bidi="ar-TN"/>
        </w:rPr>
        <w:t>أمر</w:t>
      </w:r>
      <w:r w:rsidR="0031741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بالدفع 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EE142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950999" w:rsidRDefault="00C209C4" w:rsidP="00950999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رغم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هو الذي أنشأ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الكمبيالة وهو المدين الصرفي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الأساسي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صورة الكمبيالة غير المقبولة ،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أن أ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جل القيام بالدعوى الصرفية ضده مقدر بسنة واحدة و هي مدة  قصيرة كان من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الأجدر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تكون مساوية لمدة دعاوى الرجوع الصرفي على المسحوب عليه القابل المقدرة بثلاث سنوات و التي على قصرها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أيضا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أنها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تبقى </w:t>
      </w:r>
      <w:r w:rsidR="00A15D9C">
        <w:rPr>
          <w:rFonts w:asciiTheme="majorBidi" w:hAnsiTheme="majorBidi" w:cstheme="majorBidi" w:hint="cs"/>
          <w:sz w:val="28"/>
          <w:szCs w:val="28"/>
          <w:rtl/>
          <w:lang w:bidi="ar-TN"/>
        </w:rPr>
        <w:t>أطول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مدة السنة .</w:t>
      </w:r>
    </w:p>
    <w:p w:rsidR="00C06136" w:rsidRDefault="00A15D9C" w:rsidP="00C209C4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إمكانية</w:t>
      </w:r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>تفصي</w:t>
      </w:r>
      <w:proofErr w:type="spellEnd"/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الساحب من الخلاص و مواجهة الحامل المهمل بسقوط حقه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إذا</w:t>
      </w:r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اثبت توفير </w:t>
      </w:r>
      <w:proofErr w:type="spellStart"/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لدى المسحوب عليه في زمن حلول اجل الوفاء خاصة و انه غير مطالب قانونا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بالإبقاء</w:t>
      </w:r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على </w:t>
      </w:r>
      <w:proofErr w:type="spellStart"/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>المؤونة</w:t>
      </w:r>
      <w:proofErr w:type="spellEnd"/>
      <w:r w:rsidR="00C209C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لدى المسحوب عليه </w:t>
      </w:r>
      <w:r w:rsidR="00184CB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بعد تاريخ حلول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الأجل</w:t>
      </w:r>
      <w:r w:rsidR="00184CBA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 </w:t>
      </w:r>
    </w:p>
    <w:p w:rsidR="00A2201E" w:rsidRDefault="00910DB3" w:rsidP="00AF294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 قد مثلت هذه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الإشكاليات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نقائص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أدت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كثير من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الأحيان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مع غياب حماية جزائية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لجوء التجار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F73D8">
        <w:rPr>
          <w:rFonts w:asciiTheme="majorBidi" w:hAnsiTheme="majorBidi" w:cstheme="majorBidi"/>
          <w:sz w:val="28"/>
          <w:szCs w:val="28"/>
          <w:rtl/>
          <w:lang w:bidi="ar-TN"/>
        </w:rPr>
        <w:t>ٱ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ستعمال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الشيك عوضا عن الكمبيالة مما من شانه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يحرف وظيفة الشيك من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أداة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وفاء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أداة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ضمان</w:t>
      </w:r>
      <w:r w:rsidR="00C209C4" w:rsidRPr="00C061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F73D8">
        <w:rPr>
          <w:rFonts w:asciiTheme="majorBidi" w:hAnsiTheme="majorBidi" w:cstheme="majorBidi" w:hint="cs"/>
          <w:sz w:val="28"/>
          <w:szCs w:val="28"/>
          <w:rtl/>
          <w:lang w:bidi="ar-TN"/>
        </w:rPr>
        <w:t>و ما على المشرع إلا تدعيم انفراد الكمبيالة بإجراءات تقاضي مبسطة و سريعة و ذلك بإعادة تنظيم أحكام الكمبيالة سواء تعلق الأمر بالعلاقة الصرفية أو بالعلاقة الأصلية .</w:t>
      </w:r>
    </w:p>
    <w:p w:rsidR="00AF2941" w:rsidRDefault="00AF2941" w:rsidP="00AF2941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A2201E" w:rsidRPr="005306EF" w:rsidRDefault="00CA0757" w:rsidP="00CA0757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bidi="ar-TN"/>
        </w:rPr>
      </w:pPr>
      <w:r w:rsidRPr="005306EF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TN"/>
        </w:rPr>
        <w:t xml:space="preserve">- </w:t>
      </w:r>
      <w:proofErr w:type="gramStart"/>
      <w:r w:rsidRPr="005306EF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TN"/>
        </w:rPr>
        <w:t>المـــراجـع</w:t>
      </w:r>
      <w:proofErr w:type="gramEnd"/>
      <w:r w:rsidRPr="005306EF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TN"/>
        </w:rPr>
        <w:t xml:space="preserve"> –</w:t>
      </w:r>
    </w:p>
    <w:p w:rsidR="00A74D15" w:rsidRDefault="00A74D15" w:rsidP="00A74D15">
      <w:pPr>
        <w:bidi/>
        <w:spacing w:line="360" w:lineRule="auto"/>
        <w:jc w:val="center"/>
        <w:rPr>
          <w:b/>
          <w:bCs/>
          <w:sz w:val="32"/>
          <w:szCs w:val="32"/>
          <w:rtl/>
          <w:lang w:bidi="ar-TN"/>
        </w:rPr>
      </w:pPr>
    </w:p>
    <w:p w:rsidR="00F664D4" w:rsidRDefault="00CA0757" w:rsidP="00CA075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الطيب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اللومي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الوسيط في شرح </w:t>
      </w:r>
      <w:r w:rsidR="00236957">
        <w:rPr>
          <w:rFonts w:asciiTheme="majorBidi" w:hAnsiTheme="majorBidi" w:cstheme="majorBidi" w:hint="cs"/>
          <w:sz w:val="28"/>
          <w:szCs w:val="28"/>
          <w:rtl/>
          <w:lang w:bidi="ar-TN"/>
        </w:rPr>
        <w:t>الأوراق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 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 التشريع التونسي ( الكمبيالة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الشيك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السند </w:t>
      </w:r>
      <w:proofErr w:type="spellStart"/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>لامر</w:t>
      </w:r>
      <w:proofErr w:type="spellEnd"/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)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مركز الدراسات و البحوث و النشر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طبعة 1993.</w:t>
      </w:r>
    </w:p>
    <w:p w:rsidR="00F664D4" w:rsidRDefault="00236957" w:rsidP="00F66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خير الدين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الآ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>جري</w:t>
      </w:r>
      <w:proofErr w:type="spellEnd"/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المختصر الشامل لتقنيات القروض البنكية و عمليات الخصم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>تحيين</w:t>
      </w:r>
      <w:proofErr w:type="spellEnd"/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الحبيب </w:t>
      </w:r>
      <w:proofErr w:type="spellStart"/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>بديرة</w:t>
      </w:r>
      <w:proofErr w:type="spellEnd"/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دار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الإسهامات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أدبيات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المؤسسة.</w:t>
      </w:r>
    </w:p>
    <w:p w:rsidR="00F664D4" w:rsidRDefault="00F664D4" w:rsidP="00F66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محمد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الزين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النظرية العامة للالتزامات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العقد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تونس 1993. </w:t>
      </w:r>
    </w:p>
    <w:p w:rsidR="00F664D4" w:rsidRDefault="00F664D4" w:rsidP="00F66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محمد الحبيب الشريف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حول الشرط </w:t>
      </w:r>
      <w:r w:rsidR="00236957">
        <w:rPr>
          <w:rFonts w:asciiTheme="majorBidi" w:hAnsiTheme="majorBidi" w:cstheme="majorBidi" w:hint="cs"/>
          <w:sz w:val="28"/>
          <w:szCs w:val="28"/>
          <w:rtl/>
          <w:lang w:bidi="ar-TN"/>
        </w:rPr>
        <w:t>المألوف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 . ق . ت فيفري 2003 .</w:t>
      </w:r>
    </w:p>
    <w:p w:rsidR="00F664D4" w:rsidRDefault="00236957" w:rsidP="00F66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- نحو تكري</w:t>
      </w:r>
      <w:r w:rsidR="004F1594">
        <w:rPr>
          <w:rFonts w:asciiTheme="majorBidi" w:hAnsiTheme="majorBidi" w:cstheme="majorBidi" w:hint="cs"/>
          <w:sz w:val="28"/>
          <w:szCs w:val="28"/>
          <w:rtl/>
          <w:lang w:bidi="ar-TN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الص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بغة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اللامادية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للأوراق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التجارية </w:t>
      </w:r>
      <w:r w:rsidR="00F664D4"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رسالة ختم الدروس بالمعهد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الأعلى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للقضاء .</w:t>
      </w:r>
    </w:p>
    <w:p w:rsidR="00F664D4" w:rsidRDefault="00F664D4" w:rsidP="00F66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وزارة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العدل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مجلة القضاء و التشريع </w:t>
      </w:r>
    </w:p>
    <w:p w:rsidR="00F664D4" w:rsidRDefault="00F664D4" w:rsidP="00F66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نشرية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محكمة التعقيب </w:t>
      </w:r>
    </w:p>
    <w:p w:rsidR="00F664D4" w:rsidRDefault="00F664D4" w:rsidP="00F66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مركز النشر الجامعي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المجلة القانونية التونسية .</w:t>
      </w:r>
    </w:p>
    <w:p w:rsidR="00F664D4" w:rsidRDefault="00F664D4" w:rsidP="00F664D4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/>
          <w:sz w:val="28"/>
          <w:szCs w:val="28"/>
          <w:lang w:bidi="ar-TN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TN"/>
        </w:rPr>
        <w:t>knani</w:t>
      </w:r>
      <w:proofErr w:type="spellEnd"/>
      <w:r>
        <w:rPr>
          <w:rFonts w:asciiTheme="majorBidi" w:hAnsiTheme="majorBidi" w:cstheme="majorBidi"/>
          <w:sz w:val="28"/>
          <w:szCs w:val="28"/>
          <w:lang w:bidi="ar-TN"/>
        </w:rPr>
        <w:t xml:space="preserve"> Youssef – Droit Commercial – Les effets de commerce – le chèque – le virement et la carte de paiement ; CPU </w:t>
      </w:r>
      <w:proofErr w:type="gramStart"/>
      <w:r>
        <w:rPr>
          <w:rFonts w:asciiTheme="majorBidi" w:hAnsiTheme="majorBidi" w:cstheme="majorBidi"/>
          <w:sz w:val="28"/>
          <w:szCs w:val="28"/>
          <w:lang w:bidi="ar-TN"/>
        </w:rPr>
        <w:t>2005 .</w:t>
      </w:r>
      <w:proofErr w:type="gramEnd"/>
    </w:p>
    <w:p w:rsidR="0060349F" w:rsidRDefault="00F664D4" w:rsidP="00F664D4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/>
          <w:sz w:val="28"/>
          <w:szCs w:val="28"/>
          <w:lang w:bidi="ar-TN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TN"/>
        </w:rPr>
        <w:t>J.Lescot</w:t>
      </w:r>
      <w:proofErr w:type="spellEnd"/>
      <w:r>
        <w:rPr>
          <w:rFonts w:asciiTheme="majorBidi" w:hAnsiTheme="majorBidi" w:cstheme="majorBidi"/>
          <w:sz w:val="28"/>
          <w:szCs w:val="28"/>
          <w:lang w:bidi="ar-TN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  <w:lang w:bidi="ar-TN"/>
        </w:rPr>
        <w:t>R.Roblot</w:t>
      </w:r>
      <w:proofErr w:type="spellEnd"/>
      <w:r>
        <w:rPr>
          <w:rFonts w:asciiTheme="majorBidi" w:hAnsiTheme="majorBidi" w:cstheme="majorBidi"/>
          <w:sz w:val="28"/>
          <w:szCs w:val="28"/>
          <w:lang w:bidi="ar-TN"/>
        </w:rPr>
        <w:t xml:space="preserve"> – Les effets de commerce – lettre de change </w:t>
      </w:r>
      <w:r w:rsidR="0060349F">
        <w:rPr>
          <w:rFonts w:asciiTheme="majorBidi" w:hAnsiTheme="majorBidi" w:cstheme="majorBidi"/>
          <w:sz w:val="28"/>
          <w:szCs w:val="28"/>
          <w:lang w:bidi="ar-TN"/>
        </w:rPr>
        <w:t>– billet à ordre et porteur – warrants ; Rousseaux éditeurs 1953.</w:t>
      </w:r>
    </w:p>
    <w:p w:rsidR="00CA0757" w:rsidRPr="00A2201E" w:rsidRDefault="0060349F" w:rsidP="0060349F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lang w:bidi="ar-TN"/>
        </w:rPr>
        <w:t xml:space="preserve">-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TN"/>
        </w:rPr>
        <w:t>Erraid</w:t>
      </w:r>
      <w:proofErr w:type="spellEnd"/>
      <w:r>
        <w:rPr>
          <w:rFonts w:asciiTheme="majorBidi" w:hAnsiTheme="majorBidi" w:cstheme="majorBidi"/>
          <w:sz w:val="28"/>
          <w:szCs w:val="28"/>
          <w:lang w:bidi="ar-TN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  <w:lang w:bidi="ar-TN"/>
        </w:rPr>
        <w:t xml:space="preserve"> H- cour de droit commercial – </w:t>
      </w:r>
      <w:r w:rsidR="00236957">
        <w:rPr>
          <w:rFonts w:asciiTheme="majorBidi" w:hAnsiTheme="majorBidi" w:cstheme="majorBidi"/>
          <w:sz w:val="28"/>
          <w:szCs w:val="28"/>
          <w:lang w:bidi="ar-TN"/>
        </w:rPr>
        <w:t>troisième</w:t>
      </w:r>
      <w:r>
        <w:rPr>
          <w:rFonts w:asciiTheme="majorBidi" w:hAnsiTheme="majorBidi" w:cstheme="majorBidi"/>
          <w:sz w:val="28"/>
          <w:szCs w:val="28"/>
          <w:lang w:bidi="ar-TN"/>
        </w:rPr>
        <w:t xml:space="preserve"> année –Licence de droit – Tunis 2007-2008. </w:t>
      </w:r>
      <w:r w:rsidR="00F664D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CA075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D647A8" w:rsidRPr="002C064A" w:rsidRDefault="00D647A8" w:rsidP="00D647A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9830FC" w:rsidRPr="009830FC" w:rsidRDefault="009830FC" w:rsidP="006421E6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634AF4" w:rsidRPr="00AB7D3F" w:rsidRDefault="00634AF4" w:rsidP="009830FC">
      <w:pPr>
        <w:bidi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B7D3F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 </w:t>
      </w:r>
    </w:p>
    <w:p w:rsidR="0047003D" w:rsidRPr="0056083C" w:rsidRDefault="00996AB5" w:rsidP="0056083C">
      <w:pPr>
        <w:bidi/>
        <w:spacing w:line="360" w:lineRule="auto"/>
        <w:ind w:left="360"/>
        <w:jc w:val="center"/>
        <w:rPr>
          <w:rFonts w:asciiTheme="majorBidi" w:hAnsiTheme="majorBidi" w:cstheme="majorBidi"/>
          <w:sz w:val="40"/>
          <w:szCs w:val="40"/>
          <w:rtl/>
          <w:lang w:bidi="ar-TN"/>
        </w:rPr>
      </w:pPr>
      <w:r w:rsidRPr="00996AB5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 xml:space="preserve">- </w:t>
      </w:r>
      <w:proofErr w:type="gramStart"/>
      <w:r w:rsidRPr="00595870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TN"/>
        </w:rPr>
        <w:t>ال</w:t>
      </w:r>
      <w:r w:rsidR="00595870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TN"/>
        </w:rPr>
        <w:t>ـ</w:t>
      </w:r>
      <w:r w:rsidRPr="00595870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TN"/>
        </w:rPr>
        <w:t>ف</w:t>
      </w:r>
      <w:r w:rsidR="00595870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TN"/>
        </w:rPr>
        <w:t>ـ</w:t>
      </w:r>
      <w:r w:rsidRPr="00595870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TN"/>
        </w:rPr>
        <w:t>ه</w:t>
      </w:r>
      <w:r w:rsidR="00595870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TN"/>
        </w:rPr>
        <w:t>ـ</w:t>
      </w:r>
      <w:r w:rsidRPr="00595870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TN"/>
        </w:rPr>
        <w:t>رس</w:t>
      </w:r>
      <w:proofErr w:type="gramEnd"/>
      <w:r w:rsidRPr="00996AB5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 xml:space="preserve"> –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1265"/>
      </w:tblGrid>
      <w:tr w:rsidR="00711E1B" w:rsidTr="00595870">
        <w:trPr>
          <w:trHeight w:val="284"/>
        </w:trPr>
        <w:tc>
          <w:tcPr>
            <w:tcW w:w="7337" w:type="dxa"/>
          </w:tcPr>
          <w:p w:rsidR="00711E1B" w:rsidRPr="00300950" w:rsidRDefault="00711E1B" w:rsidP="00300950">
            <w:pPr>
              <w:bidi/>
              <w:ind w:left="3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1265" w:type="dxa"/>
          </w:tcPr>
          <w:p w:rsidR="00711E1B" w:rsidRPr="005306EF" w:rsidRDefault="00711E1B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5306EF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TN"/>
              </w:rPr>
              <w:t>الصفحات</w:t>
            </w:r>
            <w:proofErr w:type="gramEnd"/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المقدمة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D27F69" w:rsidRPr="00D27F69" w:rsidRDefault="00D27F69" w:rsidP="00D27F69">
            <w:pPr>
              <w:bidi/>
              <w:ind w:left="3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1265" w:type="dxa"/>
          </w:tcPr>
          <w:p w:rsidR="00996AB5" w:rsidRDefault="00E55066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D27F69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D2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الجزء </w:t>
            </w:r>
            <w:r w:rsidR="00F02D0E" w:rsidRPr="00D2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الأول</w:t>
            </w:r>
            <w:r w:rsidRPr="00D2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D27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="00F02D0E" w:rsidRPr="00D2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إ</w:t>
            </w:r>
            <w:r w:rsidRPr="00D2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جراءات الدعاوى المنبثقة عن الكمبيالة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8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="Andalus" w:hint="cs"/>
                <w:sz w:val="28"/>
                <w:szCs w:val="28"/>
                <w:rtl/>
                <w:lang w:bidi="ar-TN"/>
              </w:rPr>
              <w:t>I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الإجراءات الواردة 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مجلة</w:t>
            </w:r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المرافعات المدنية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التجارية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8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الأمر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بالدفع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9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العقلة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التحفظية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11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 w:rsidRPr="00996AB5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II – </w:t>
            </w:r>
            <w:r w:rsidR="00F02D0E" w:rsidRPr="00996AB5"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الإجراءات</w:t>
            </w:r>
            <w:r w:rsidRPr="00996AB5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 الواردة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بالمجلة التجارية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13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دعاوى الرجوع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عموما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13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حالات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الرجوع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13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996AB5" w:rsidRDefault="00996AB5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 w:rsidR="00D20061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D20061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الشروط</w:t>
            </w:r>
            <w:proofErr w:type="gramEnd"/>
            <w:r w:rsidR="00D20061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الشكلية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15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D20061" w:rsidRDefault="00D20061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الاحتجاج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15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D20061" w:rsidRDefault="00D20061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حالة اشتراط الرجوع بلا مصاريف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16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711E1B" w:rsidRDefault="00711E1B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الاستثناءات القانونية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16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711E1B" w:rsidRDefault="00711E1B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الإعلام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18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711E1B" w:rsidRDefault="00711E1B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دعوى الخصم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18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D27F69" w:rsidRPr="00D27F69" w:rsidRDefault="00D27F69" w:rsidP="00D27F69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</w:p>
          <w:p w:rsidR="00996AB5" w:rsidRPr="00D27F69" w:rsidRDefault="006836B3" w:rsidP="00D27F69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D2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الجزء الثاني </w:t>
            </w:r>
            <w:r w:rsidRPr="00D27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–</w:t>
            </w:r>
            <w:r w:rsidRPr="00D2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مباشرة الدعاوى المنبثقة عن الكمبيالة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22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6836B3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I – </w:t>
            </w:r>
            <w:proofErr w:type="gramStart"/>
            <w:r w:rsidRPr="006836B3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حقوق</w:t>
            </w:r>
            <w:proofErr w:type="gramEnd"/>
            <w:r w:rsidRPr="006836B3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الحامل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22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الأشخاص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الذين له الحق في مطالبته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22</w:t>
            </w:r>
          </w:p>
        </w:tc>
      </w:tr>
      <w:tr w:rsidR="0056083C" w:rsidTr="00595870">
        <w:trPr>
          <w:trHeight w:val="284"/>
        </w:trPr>
        <w:tc>
          <w:tcPr>
            <w:tcW w:w="7337" w:type="dxa"/>
          </w:tcPr>
          <w:p w:rsidR="0056083C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رجوع الحامل على المسحوب عليه </w:t>
            </w:r>
          </w:p>
        </w:tc>
        <w:tc>
          <w:tcPr>
            <w:tcW w:w="1265" w:type="dxa"/>
          </w:tcPr>
          <w:p w:rsidR="0056083C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23</w:t>
            </w:r>
          </w:p>
        </w:tc>
      </w:tr>
      <w:tr w:rsidR="0056083C" w:rsidTr="00595870">
        <w:trPr>
          <w:trHeight w:val="284"/>
        </w:trPr>
        <w:tc>
          <w:tcPr>
            <w:tcW w:w="7337" w:type="dxa"/>
          </w:tcPr>
          <w:p w:rsidR="0056083C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رجوع الحامل على الساحب </w:t>
            </w:r>
          </w:p>
        </w:tc>
        <w:tc>
          <w:tcPr>
            <w:tcW w:w="1265" w:type="dxa"/>
          </w:tcPr>
          <w:p w:rsidR="0056083C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23</w:t>
            </w:r>
          </w:p>
        </w:tc>
      </w:tr>
      <w:tr w:rsidR="0056083C" w:rsidTr="00595870">
        <w:trPr>
          <w:trHeight w:val="284"/>
        </w:trPr>
        <w:tc>
          <w:tcPr>
            <w:tcW w:w="7337" w:type="dxa"/>
          </w:tcPr>
          <w:p w:rsidR="0056083C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ج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رجوع الحامل على المظهرين </w:t>
            </w:r>
          </w:p>
        </w:tc>
        <w:tc>
          <w:tcPr>
            <w:tcW w:w="1265" w:type="dxa"/>
          </w:tcPr>
          <w:p w:rsidR="0056083C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24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موضوع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الرجوع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24</w:t>
            </w:r>
          </w:p>
        </w:tc>
      </w:tr>
      <w:tr w:rsidR="0056083C" w:rsidTr="00595870">
        <w:trPr>
          <w:trHeight w:val="284"/>
        </w:trPr>
        <w:tc>
          <w:tcPr>
            <w:tcW w:w="7337" w:type="dxa"/>
          </w:tcPr>
          <w:p w:rsidR="0056083C" w:rsidRPr="006836B3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مبلغ الكمبيالة غير المدفوعة </w:t>
            </w:r>
          </w:p>
        </w:tc>
        <w:tc>
          <w:tcPr>
            <w:tcW w:w="1265" w:type="dxa"/>
          </w:tcPr>
          <w:p w:rsidR="0056083C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25</w:t>
            </w:r>
          </w:p>
        </w:tc>
      </w:tr>
      <w:tr w:rsidR="0056083C" w:rsidTr="00595870">
        <w:trPr>
          <w:trHeight w:val="284"/>
        </w:trPr>
        <w:tc>
          <w:tcPr>
            <w:tcW w:w="7337" w:type="dxa"/>
          </w:tcPr>
          <w:p w:rsidR="0056083C" w:rsidRPr="006836B3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الفوائض القانونية  </w:t>
            </w:r>
          </w:p>
        </w:tc>
        <w:tc>
          <w:tcPr>
            <w:tcW w:w="1265" w:type="dxa"/>
          </w:tcPr>
          <w:p w:rsidR="0056083C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25</w:t>
            </w:r>
          </w:p>
        </w:tc>
      </w:tr>
      <w:tr w:rsidR="0056083C" w:rsidTr="00595870">
        <w:trPr>
          <w:trHeight w:val="284"/>
        </w:trPr>
        <w:tc>
          <w:tcPr>
            <w:tcW w:w="7337" w:type="dxa"/>
          </w:tcPr>
          <w:p w:rsidR="0056083C" w:rsidRPr="006836B3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ج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مصاريف الاحتجاج و </w:t>
            </w:r>
            <w:proofErr w:type="gramStart"/>
            <w:r w:rsidR="00F02D0E"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الإخطارات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الموجهة و غيرها </w:t>
            </w:r>
          </w:p>
        </w:tc>
        <w:tc>
          <w:tcPr>
            <w:tcW w:w="1265" w:type="dxa"/>
          </w:tcPr>
          <w:p w:rsidR="0056083C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25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 w:rsidRPr="006836B3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II – </w:t>
            </w:r>
            <w:proofErr w:type="gramStart"/>
            <w:r w:rsidRPr="006836B3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حق</w:t>
            </w:r>
            <w:proofErr w:type="gramEnd"/>
            <w:r w:rsidRPr="006836B3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 احد الملتزمين بالكمبيالة في الرجوع على باقي الملتزمين </w:t>
            </w:r>
            <w:proofErr w:type="spellStart"/>
            <w:r w:rsidRPr="006836B3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بها</w:t>
            </w:r>
            <w:proofErr w:type="spellEnd"/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27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رجوع الساحب على المسحوب عليه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27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رجوع المسحوب عليه على الساحب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28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رجوع باقي الملتزمين على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ضامنيهم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28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6836B3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III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السقوط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ومرور الزمن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29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السقوط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29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6836B3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مفهوم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الحامل المهمل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29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6836B3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حالات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السقوط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30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حالة القوة القاهرة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32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آثار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السقوط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32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lastRenderedPageBreak/>
              <w:t xml:space="preserve">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مرور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الزمن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34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آجال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مرور الزمن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34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الدعاوى ضد المسحوب علي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ه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34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دعاوى الحامل ضد الساحب و المظهرين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35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3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دعاوى المظهرين ضد بعضهم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35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أ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4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الدعاوى المرفوعة ضد </w:t>
            </w:r>
            <w:r w:rsidR="00F02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أو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من قبل الكفيل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35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0E49A8" w:rsidRDefault="000E49A8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انقطاع و تعليق مرور الزمن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36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E55066" w:rsidRDefault="00E55066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انقطاع مرور الزمن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36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E55066" w:rsidRDefault="00E55066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تعليق مرور الزمن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36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E55066" w:rsidRDefault="00E55066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ج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="003C490C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آثار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مرور الزمن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37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E55066" w:rsidRDefault="00E55066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ج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1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انقضاء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الدعوى الصرفية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37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E55066" w:rsidRDefault="00E55066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ج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2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بقاء الدعوى غير الصرفية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37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E55066" w:rsidRDefault="00E55066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الخاتمة  </w:t>
            </w:r>
            <w:proofErr w:type="gramEnd"/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38</w:t>
            </w:r>
          </w:p>
        </w:tc>
      </w:tr>
      <w:tr w:rsidR="00996AB5" w:rsidTr="00595870">
        <w:trPr>
          <w:trHeight w:val="284"/>
        </w:trPr>
        <w:tc>
          <w:tcPr>
            <w:tcW w:w="7337" w:type="dxa"/>
          </w:tcPr>
          <w:p w:rsidR="00996AB5" w:rsidRPr="0056083C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المراجع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65" w:type="dxa"/>
          </w:tcPr>
          <w:p w:rsidR="00996AB5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39</w:t>
            </w:r>
          </w:p>
        </w:tc>
      </w:tr>
      <w:tr w:rsidR="0056083C" w:rsidTr="00595870">
        <w:trPr>
          <w:trHeight w:val="284"/>
        </w:trPr>
        <w:tc>
          <w:tcPr>
            <w:tcW w:w="7337" w:type="dxa"/>
          </w:tcPr>
          <w:p w:rsidR="0056083C" w:rsidRDefault="0056083C" w:rsidP="0056083C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الفهرس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65" w:type="dxa"/>
          </w:tcPr>
          <w:p w:rsidR="0056083C" w:rsidRDefault="0056083C" w:rsidP="003009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40</w:t>
            </w:r>
          </w:p>
        </w:tc>
      </w:tr>
    </w:tbl>
    <w:p w:rsidR="00021124" w:rsidRDefault="0056083C" w:rsidP="007F06A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br w:type="textWrapping" w:clear="all"/>
      </w: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Default="008756E7" w:rsidP="008756E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8756E7" w:rsidRPr="008756E7" w:rsidRDefault="008756E7" w:rsidP="008756E7">
      <w:pPr>
        <w:pStyle w:val="Paragraphedeliste"/>
        <w:numPr>
          <w:ilvl w:val="0"/>
          <w:numId w:val="6"/>
        </w:numPr>
        <w:bidi/>
        <w:jc w:val="center"/>
        <w:rPr>
          <w:rFonts w:asciiTheme="majorBidi" w:hAnsiTheme="majorBidi" w:cstheme="majorBidi"/>
          <w:b/>
          <w:bCs/>
          <w:i/>
          <w:iCs/>
          <w:sz w:val="160"/>
          <w:szCs w:val="160"/>
          <w:u w:val="single"/>
          <w:rtl/>
          <w:lang w:bidi="ar-TN"/>
        </w:rPr>
      </w:pPr>
      <w:proofErr w:type="gramStart"/>
      <w:r w:rsidRPr="008756E7">
        <w:rPr>
          <w:rFonts w:asciiTheme="majorBidi" w:hAnsiTheme="majorBidi" w:cstheme="majorBidi" w:hint="cs"/>
          <w:b/>
          <w:bCs/>
          <w:i/>
          <w:iCs/>
          <w:sz w:val="160"/>
          <w:szCs w:val="160"/>
          <w:u w:val="single"/>
          <w:rtl/>
          <w:lang w:bidi="ar-TN"/>
        </w:rPr>
        <w:t>الملاحق</w:t>
      </w:r>
      <w:proofErr w:type="gramEnd"/>
      <w:r>
        <w:rPr>
          <w:rFonts w:asciiTheme="majorBidi" w:hAnsiTheme="majorBidi" w:cstheme="majorBidi" w:hint="cs"/>
          <w:b/>
          <w:bCs/>
          <w:i/>
          <w:iCs/>
          <w:sz w:val="160"/>
          <w:szCs w:val="160"/>
          <w:u w:val="single"/>
          <w:rtl/>
          <w:lang w:bidi="ar-TN"/>
        </w:rPr>
        <w:t xml:space="preserve"> </w:t>
      </w:r>
      <w:r w:rsidRPr="008756E7">
        <w:rPr>
          <w:rFonts w:asciiTheme="majorBidi" w:hAnsiTheme="majorBidi" w:cstheme="majorBidi" w:hint="cs"/>
          <w:b/>
          <w:bCs/>
          <w:i/>
          <w:iCs/>
          <w:sz w:val="160"/>
          <w:szCs w:val="160"/>
          <w:rtl/>
          <w:lang w:bidi="ar-TN"/>
        </w:rPr>
        <w:t>-</w:t>
      </w:r>
    </w:p>
    <w:sectPr w:rsidR="008756E7" w:rsidRPr="008756E7" w:rsidSect="009A439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4B" w:rsidRDefault="0022114B" w:rsidP="00050226">
      <w:pPr>
        <w:spacing w:after="0" w:line="240" w:lineRule="auto"/>
      </w:pPr>
      <w:r>
        <w:separator/>
      </w:r>
    </w:p>
  </w:endnote>
  <w:endnote w:type="continuationSeparator" w:id="1">
    <w:p w:rsidR="0022114B" w:rsidRDefault="0022114B" w:rsidP="0005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184189"/>
      <w:docPartObj>
        <w:docPartGallery w:val="Page Numbers (Bottom of Page)"/>
        <w:docPartUnique/>
      </w:docPartObj>
    </w:sdtPr>
    <w:sdtContent>
      <w:p w:rsidR="004E2B6E" w:rsidRDefault="004E2B6E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4F1594" w:rsidRPr="004F1594">
            <w:rPr>
              <w:rFonts w:asciiTheme="majorHAnsi" w:hAnsiTheme="majorHAnsi"/>
              <w:noProof/>
              <w:sz w:val="28"/>
              <w:szCs w:val="28"/>
            </w:rPr>
            <w:t>37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4E2B6E" w:rsidRDefault="004E2B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4B" w:rsidRDefault="0022114B" w:rsidP="00050226">
      <w:pPr>
        <w:spacing w:after="0" w:line="240" w:lineRule="auto"/>
      </w:pPr>
      <w:r>
        <w:separator/>
      </w:r>
    </w:p>
  </w:footnote>
  <w:footnote w:type="continuationSeparator" w:id="1">
    <w:p w:rsidR="0022114B" w:rsidRDefault="0022114B" w:rsidP="00050226">
      <w:pPr>
        <w:spacing w:after="0" w:line="240" w:lineRule="auto"/>
      </w:pPr>
      <w:r>
        <w:continuationSeparator/>
      </w:r>
    </w:p>
  </w:footnote>
  <w:footnote w:id="2">
    <w:p w:rsidR="004E2B6E" w:rsidRDefault="004E2B6E" w:rsidP="003B083D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</w:t>
      </w:r>
      <w:r>
        <w:t xml:space="preserve"> </w:t>
      </w:r>
      <w:r>
        <w:rPr>
          <w:rFonts w:hint="cs"/>
          <w:rtl/>
        </w:rPr>
        <w:t xml:space="preserve"> ورد بمذكرة التخرج من المعهد الأعلى للقضاء - نحو تكريس الصبغة اللامادية للأوراق التجارية ص 5 .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4E2B6E" w:rsidRDefault="004E2B6E" w:rsidP="00D56AB1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الوسيط في شرح الأوراق التجارية في التشريع التونسي ( الكمبيالة </w:t>
      </w:r>
      <w:r>
        <w:rPr>
          <w:rtl/>
        </w:rPr>
        <w:t>–</w:t>
      </w:r>
      <w:r>
        <w:rPr>
          <w:rFonts w:hint="cs"/>
          <w:rtl/>
        </w:rPr>
        <w:t xml:space="preserve"> الشيك </w:t>
      </w:r>
      <w:r>
        <w:rPr>
          <w:rtl/>
        </w:rPr>
        <w:t>–</w:t>
      </w:r>
      <w:r>
        <w:rPr>
          <w:rFonts w:hint="cs"/>
          <w:rtl/>
        </w:rPr>
        <w:t xml:space="preserve"> السند </w:t>
      </w:r>
      <w:proofErr w:type="spellStart"/>
      <w:r>
        <w:rPr>
          <w:rFonts w:hint="cs"/>
          <w:rtl/>
        </w:rPr>
        <w:t>للامر</w:t>
      </w:r>
      <w:proofErr w:type="spellEnd"/>
      <w:r>
        <w:rPr>
          <w:rFonts w:hint="cs"/>
          <w:rtl/>
        </w:rPr>
        <w:t xml:space="preserve"> ) ص 11 .</w:t>
      </w:r>
      <w:r>
        <w:rPr>
          <w:rStyle w:val="Appelnotedebasdep"/>
        </w:rPr>
        <w:footnoteRef/>
      </w:r>
      <w:r>
        <w:t xml:space="preserve"> </w:t>
      </w:r>
    </w:p>
  </w:footnote>
  <w:footnote w:id="4">
    <w:p w:rsidR="004E2B6E" w:rsidRDefault="004E2B6E" w:rsidP="0094474B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14 .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 xml:space="preserve">Les bons de caisse </w:t>
      </w:r>
    </w:p>
  </w:footnote>
  <w:footnote w:id="6">
    <w:p w:rsidR="004E2B6E" w:rsidRDefault="004E2B6E">
      <w:pPr>
        <w:pStyle w:val="Notedebasdepage"/>
        <w:rPr>
          <w:rtl/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 xml:space="preserve">Les factures et bordereaux protestables </w:t>
      </w:r>
    </w:p>
  </w:footnote>
  <w:footnote w:id="7">
    <w:p w:rsidR="004E2B6E" w:rsidRPr="005B7A02" w:rsidRDefault="004E2B6E" w:rsidP="00FB1A2C">
      <w:pPr>
        <w:pStyle w:val="Notedebasdepage"/>
        <w:jc w:val="right"/>
        <w:rPr>
          <w:rtl/>
          <w:lang w:bidi="ar-TN"/>
        </w:rPr>
      </w:pPr>
      <w:r w:rsidRPr="005B7A02">
        <w:rPr>
          <w:rFonts w:hint="cs"/>
          <w:rtl/>
        </w:rPr>
        <w:t xml:space="preserve"> عرفت محكمة التعقيب الكمبيالة بالقرار </w:t>
      </w:r>
      <w:proofErr w:type="spellStart"/>
      <w:r w:rsidRPr="005B7A02">
        <w:rPr>
          <w:rFonts w:hint="cs"/>
          <w:rtl/>
        </w:rPr>
        <w:t>التعقيبي</w:t>
      </w:r>
      <w:proofErr w:type="spellEnd"/>
      <w:r w:rsidRPr="005B7A02">
        <w:rPr>
          <w:rFonts w:hint="cs"/>
          <w:rtl/>
        </w:rPr>
        <w:t xml:space="preserve"> المدني عدد </w:t>
      </w:r>
      <w:r>
        <w:rPr>
          <w:rFonts w:hint="cs"/>
          <w:rtl/>
        </w:rPr>
        <w:t>3599 المؤرخ في 1/2/2001 (ملحق عدد 1 )</w:t>
      </w:r>
      <w:r w:rsidRPr="005B7A02">
        <w:rPr>
          <w:rFonts w:hint="cs"/>
          <w:rtl/>
        </w:rPr>
        <w:t xml:space="preserve">. </w:t>
      </w:r>
      <w:r w:rsidRPr="005B7A02">
        <w:rPr>
          <w:rStyle w:val="Appelnotedebasdep"/>
        </w:rPr>
        <w:footnoteRef/>
      </w:r>
      <w:r w:rsidRPr="005B7A02">
        <w:t xml:space="preserve"> </w:t>
      </w:r>
    </w:p>
  </w:footnote>
  <w:footnote w:id="8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 xml:space="preserve">La provision </w:t>
      </w:r>
    </w:p>
  </w:footnote>
  <w:footnote w:id="9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 xml:space="preserve">La valeur fournie </w:t>
      </w:r>
    </w:p>
  </w:footnote>
  <w:footnote w:id="10">
    <w:p w:rsidR="004E2B6E" w:rsidRDefault="004E2B6E">
      <w:pPr>
        <w:pStyle w:val="Notedebasdepage"/>
        <w:rPr>
          <w:rtl/>
          <w:lang w:bidi="ar-TN"/>
        </w:rPr>
      </w:pPr>
      <w:r>
        <w:rPr>
          <w:rStyle w:val="Appelnotedebasdep"/>
        </w:rPr>
        <w:footnoteRef/>
      </w:r>
      <w:r>
        <w:t xml:space="preserve"> La </w:t>
      </w:r>
      <w:r w:rsidR="00E01DA1">
        <w:t>lettre</w:t>
      </w:r>
      <w:r>
        <w:t xml:space="preserve"> de change relevée </w:t>
      </w:r>
      <w:proofErr w:type="gramStart"/>
      <w:r>
        <w:t>( L.C.R</w:t>
      </w:r>
      <w:proofErr w:type="gramEnd"/>
      <w:r>
        <w:t xml:space="preserve">.) </w:t>
      </w:r>
    </w:p>
  </w:footnote>
  <w:footnote w:id="11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 xml:space="preserve">La lettre de change relevée </w:t>
      </w:r>
      <w:r w:rsidRPr="001504E5">
        <w:rPr>
          <w:b/>
          <w:bCs/>
          <w:lang w:bidi="ar-TN"/>
        </w:rPr>
        <w:t xml:space="preserve">papier </w:t>
      </w:r>
      <w:proofErr w:type="gramStart"/>
      <w:r w:rsidRPr="001504E5">
        <w:rPr>
          <w:lang w:bidi="ar-TN"/>
        </w:rPr>
        <w:t>( L.C.R.P</w:t>
      </w:r>
      <w:proofErr w:type="gramEnd"/>
      <w:r w:rsidRPr="001504E5">
        <w:rPr>
          <w:lang w:bidi="ar-TN"/>
        </w:rPr>
        <w:t xml:space="preserve"> ) </w:t>
      </w:r>
    </w:p>
  </w:footnote>
  <w:footnote w:id="12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>Lettre de change</w:t>
      </w:r>
      <w:r w:rsidRPr="00066CEF">
        <w:rPr>
          <w:b/>
          <w:bCs/>
          <w:lang w:bidi="ar-TN"/>
        </w:rPr>
        <w:t xml:space="preserve"> </w:t>
      </w:r>
      <w:r w:rsidR="00E01DA1" w:rsidRPr="00066CEF">
        <w:rPr>
          <w:b/>
          <w:bCs/>
          <w:lang w:bidi="ar-TN"/>
        </w:rPr>
        <w:t>magnétique</w:t>
      </w:r>
      <w:r>
        <w:rPr>
          <w:lang w:bidi="ar-TN"/>
        </w:rPr>
        <w:t xml:space="preserve"> </w:t>
      </w:r>
    </w:p>
  </w:footnote>
  <w:footnote w:id="13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 xml:space="preserve">Youssef </w:t>
      </w:r>
      <w:proofErr w:type="spellStart"/>
      <w:r>
        <w:rPr>
          <w:lang w:bidi="ar-TN"/>
        </w:rPr>
        <w:t>Knani</w:t>
      </w:r>
      <w:proofErr w:type="spellEnd"/>
      <w:r>
        <w:rPr>
          <w:lang w:bidi="ar-TN"/>
        </w:rPr>
        <w:t xml:space="preserve"> – Droit Commercial– Les effets de commerce – le chèque- le virement et la carte de </w:t>
      </w:r>
      <w:r w:rsidR="00E01DA1">
        <w:rPr>
          <w:lang w:bidi="ar-TN"/>
        </w:rPr>
        <w:t>paiement</w:t>
      </w:r>
      <w:r>
        <w:rPr>
          <w:lang w:bidi="ar-TN"/>
        </w:rPr>
        <w:t xml:space="preserve"> –page 17 </w:t>
      </w:r>
    </w:p>
  </w:footnote>
  <w:footnote w:id="14">
    <w:p w:rsidR="004E2B6E" w:rsidRDefault="004E2B6E" w:rsidP="00066CEF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- مرجع سابق ص 14 .</w:t>
      </w:r>
      <w:r>
        <w:rPr>
          <w:rStyle w:val="Appelnotedebasdep"/>
        </w:rPr>
        <w:footnoteRef/>
      </w:r>
      <w:r>
        <w:t xml:space="preserve"> </w:t>
      </w:r>
    </w:p>
  </w:footnote>
  <w:footnote w:id="15">
    <w:p w:rsidR="004E2B6E" w:rsidRDefault="004E2B6E" w:rsidP="001F14D8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67 . </w:t>
      </w:r>
      <w:r>
        <w:rPr>
          <w:rStyle w:val="Appelnotedebasdep"/>
        </w:rPr>
        <w:footnoteRef/>
      </w:r>
      <w:r>
        <w:t xml:space="preserve"> </w:t>
      </w:r>
    </w:p>
  </w:footnote>
  <w:footnote w:id="16">
    <w:p w:rsidR="004E2B6E" w:rsidRDefault="004E2B6E" w:rsidP="001F14D8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الفقرة الثانية من الفصل 269 من المجلة التجارية "</w:t>
      </w:r>
      <w:r w:rsidR="00E01DA1">
        <w:rPr>
          <w:rFonts w:hint="cs"/>
          <w:rtl/>
        </w:rPr>
        <w:t>إذا</w:t>
      </w:r>
      <w:r>
        <w:rPr>
          <w:rFonts w:hint="cs"/>
          <w:rtl/>
        </w:rPr>
        <w:t xml:space="preserve"> خلا السند من </w:t>
      </w:r>
      <w:r w:rsidR="00E01DA1">
        <w:rPr>
          <w:rFonts w:hint="cs"/>
          <w:rtl/>
        </w:rPr>
        <w:t>إحدى</w:t>
      </w:r>
      <w:r>
        <w:rPr>
          <w:rFonts w:hint="cs"/>
          <w:rtl/>
        </w:rPr>
        <w:t xml:space="preserve"> البيانات المذكورة بالفقرات المتقدة فلا يعد </w:t>
      </w:r>
      <w:proofErr w:type="gramStart"/>
      <w:r>
        <w:rPr>
          <w:rFonts w:hint="cs"/>
          <w:rtl/>
        </w:rPr>
        <w:t>كمبيالة .</w:t>
      </w:r>
      <w:proofErr w:type="gramEnd"/>
      <w:r>
        <w:rPr>
          <w:rFonts w:hint="cs"/>
          <w:rtl/>
        </w:rPr>
        <w:t xml:space="preserve">.." </w:t>
      </w:r>
      <w:r>
        <w:rPr>
          <w:rStyle w:val="Appelnotedebasdep"/>
        </w:rPr>
        <w:footnoteRef/>
      </w:r>
      <w:r>
        <w:t xml:space="preserve"> </w:t>
      </w:r>
    </w:p>
  </w:footnote>
  <w:footnote w:id="17">
    <w:p w:rsidR="004E2B6E" w:rsidRPr="00217D85" w:rsidRDefault="004E2B6E" w:rsidP="00217D85">
      <w:pPr>
        <w:pStyle w:val="Notedebasdepage"/>
        <w:jc w:val="right"/>
        <w:rPr>
          <w:sz w:val="18"/>
          <w:szCs w:val="18"/>
          <w:rtl/>
          <w:lang w:bidi="ar-TN"/>
        </w:rPr>
      </w:pPr>
      <w:r w:rsidRPr="00217D85">
        <w:rPr>
          <w:rFonts w:hint="cs"/>
          <w:sz w:val="18"/>
          <w:szCs w:val="18"/>
          <w:rtl/>
        </w:rPr>
        <w:t xml:space="preserve"> </w:t>
      </w:r>
      <w:proofErr w:type="gramStart"/>
      <w:r w:rsidRPr="00217D85">
        <w:rPr>
          <w:rFonts w:hint="cs"/>
          <w:sz w:val="18"/>
          <w:szCs w:val="18"/>
          <w:rtl/>
        </w:rPr>
        <w:t>لكن</w:t>
      </w:r>
      <w:proofErr w:type="gramEnd"/>
      <w:r w:rsidRPr="00217D85">
        <w:rPr>
          <w:rFonts w:hint="cs"/>
          <w:sz w:val="18"/>
          <w:szCs w:val="18"/>
          <w:rtl/>
        </w:rPr>
        <w:t xml:space="preserve"> هذا المنع يعرف تجاوزات تشريعية بالفقرة 1 من الفصل 270 و بالفقرة 7 من الفصل 276 و الفقرة 3 من الفصل 351 من المجلة </w:t>
      </w:r>
      <w:r w:rsidR="00C56198" w:rsidRPr="00217D85">
        <w:rPr>
          <w:rFonts w:hint="cs"/>
          <w:sz w:val="18"/>
          <w:szCs w:val="18"/>
          <w:rtl/>
        </w:rPr>
        <w:t>التجارية.</w:t>
      </w:r>
      <w:r w:rsidRPr="00217D85">
        <w:rPr>
          <w:rFonts w:hint="cs"/>
          <w:sz w:val="18"/>
          <w:szCs w:val="18"/>
          <w:rtl/>
        </w:rPr>
        <w:t xml:space="preserve"> </w:t>
      </w:r>
      <w:r w:rsidRPr="00217D85">
        <w:rPr>
          <w:rStyle w:val="Appelnotedebasdep"/>
          <w:sz w:val="18"/>
          <w:szCs w:val="18"/>
        </w:rPr>
        <w:footnoteRef/>
      </w:r>
      <w:r w:rsidRPr="00217D85">
        <w:rPr>
          <w:sz w:val="18"/>
          <w:szCs w:val="18"/>
        </w:rPr>
        <w:t xml:space="preserve"> </w:t>
      </w:r>
    </w:p>
  </w:footnote>
  <w:footnote w:id="18">
    <w:p w:rsidR="004E2B6E" w:rsidRDefault="004E2B6E">
      <w:pPr>
        <w:pStyle w:val="Notedebasdepage"/>
        <w:rPr>
          <w:rtl/>
          <w:lang w:bidi="ar-TN"/>
        </w:rPr>
      </w:pPr>
      <w:r>
        <w:rPr>
          <w:rStyle w:val="Appelnotedebasdep"/>
        </w:rPr>
        <w:footnoteRef/>
      </w:r>
      <w:r>
        <w:t xml:space="preserve"> La clause à ordre </w:t>
      </w:r>
    </w:p>
  </w:footnote>
  <w:footnote w:id="19">
    <w:p w:rsidR="004E2B6E" w:rsidRDefault="004E2B6E" w:rsidP="00440F43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يمكن</w:t>
      </w:r>
      <w:proofErr w:type="gramEnd"/>
      <w:r>
        <w:rPr>
          <w:rFonts w:hint="cs"/>
          <w:rtl/>
        </w:rPr>
        <w:t xml:space="preserve"> </w:t>
      </w:r>
      <w:r w:rsidR="002C07C4">
        <w:rPr>
          <w:rFonts w:hint="cs"/>
          <w:rtl/>
        </w:rPr>
        <w:t>أن</w:t>
      </w:r>
      <w:r>
        <w:rPr>
          <w:rFonts w:hint="cs"/>
          <w:rtl/>
        </w:rPr>
        <w:t xml:space="preserve"> ترد الكمبيالة دون </w:t>
      </w:r>
      <w:r w:rsidR="002C07C4">
        <w:rPr>
          <w:rFonts w:hint="cs"/>
          <w:rtl/>
        </w:rPr>
        <w:t>أن</w:t>
      </w:r>
      <w:r>
        <w:rPr>
          <w:rFonts w:hint="cs"/>
          <w:rtl/>
        </w:rPr>
        <w:t xml:space="preserve"> يشترط فيها صراحة سحبها </w:t>
      </w:r>
      <w:r w:rsidR="002C07C4">
        <w:rPr>
          <w:rFonts w:hint="cs"/>
          <w:rtl/>
        </w:rPr>
        <w:t>لأمر = الفصل 276 فقرة أولى</w:t>
      </w:r>
      <w:r>
        <w:rPr>
          <w:rFonts w:hint="cs"/>
          <w:rtl/>
        </w:rPr>
        <w:t xml:space="preserve"> من المجلة </w:t>
      </w:r>
      <w:r w:rsidR="00C56198">
        <w:rPr>
          <w:rFonts w:hint="cs"/>
          <w:rtl/>
        </w:rPr>
        <w:t>التجارية.</w:t>
      </w:r>
      <w:r>
        <w:rPr>
          <w:rStyle w:val="Appelnotedebasdep"/>
        </w:rPr>
        <w:footnoteRef/>
      </w:r>
      <w:r>
        <w:t xml:space="preserve"> </w:t>
      </w:r>
    </w:p>
  </w:footnote>
  <w:footnote w:id="20">
    <w:p w:rsidR="004E2B6E" w:rsidRDefault="004E2B6E" w:rsidP="00DA1F8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>- مرجع سابق ص 84 .</w:t>
      </w:r>
      <w:r>
        <w:rPr>
          <w:rStyle w:val="Appelnotedebasdep"/>
        </w:rPr>
        <w:footnoteRef/>
      </w:r>
      <w:r>
        <w:t xml:space="preserve"> </w:t>
      </w:r>
    </w:p>
  </w:footnote>
  <w:footnote w:id="21">
    <w:p w:rsidR="004E2B6E" w:rsidRDefault="004E2B6E" w:rsidP="00F3418F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الملحق عدد2  .</w:t>
      </w:r>
      <w:r>
        <w:rPr>
          <w:rStyle w:val="Appelnotedebasdep"/>
        </w:rPr>
        <w:footnoteRef/>
      </w:r>
      <w:r>
        <w:t xml:space="preserve"> </w:t>
      </w:r>
    </w:p>
  </w:footnote>
  <w:footnote w:id="22">
    <w:p w:rsidR="004E2B6E" w:rsidRDefault="004E2B6E" w:rsidP="00F3418F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الملحق عدد 3 .</w:t>
      </w:r>
      <w:r>
        <w:rPr>
          <w:rStyle w:val="Appelnotedebasdep"/>
        </w:rPr>
        <w:footnoteRef/>
      </w:r>
      <w:r>
        <w:t xml:space="preserve"> </w:t>
      </w:r>
    </w:p>
  </w:footnote>
  <w:footnote w:id="23">
    <w:p w:rsidR="004E2B6E" w:rsidRDefault="004E2B6E" w:rsidP="00DA1F8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محمد الحبيب الشريف </w:t>
      </w:r>
      <w:r>
        <w:rPr>
          <w:rtl/>
        </w:rPr>
        <w:t>–</w:t>
      </w:r>
      <w:r>
        <w:rPr>
          <w:rFonts w:hint="cs"/>
          <w:rtl/>
        </w:rPr>
        <w:t xml:space="preserve"> حول الشرط </w:t>
      </w:r>
      <w:r w:rsidR="002C07C4">
        <w:rPr>
          <w:rFonts w:hint="cs"/>
          <w:rtl/>
        </w:rPr>
        <w:t>المألوف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م.ق . ت فيفري 2003 ص 13 .</w:t>
      </w:r>
      <w:r>
        <w:rPr>
          <w:rStyle w:val="Appelnotedebasdep"/>
        </w:rPr>
        <w:footnoteRef/>
      </w:r>
      <w:r>
        <w:t xml:space="preserve"> </w:t>
      </w:r>
    </w:p>
  </w:footnote>
  <w:footnote w:id="24">
    <w:p w:rsidR="004E2B6E" w:rsidRDefault="004E2B6E" w:rsidP="0037522D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هذا الموقف القانوني </w:t>
      </w:r>
      <w:r w:rsidR="00C56198">
        <w:rPr>
          <w:rFonts w:hint="cs"/>
          <w:rtl/>
        </w:rPr>
        <w:t>مبنيا</w:t>
      </w:r>
      <w:r>
        <w:rPr>
          <w:rFonts w:hint="cs"/>
          <w:rtl/>
        </w:rPr>
        <w:t xml:space="preserve"> على الفصل 328 من م.ا.ع .</w:t>
      </w:r>
      <w:r>
        <w:rPr>
          <w:rStyle w:val="Appelnotedebasdep"/>
        </w:rPr>
        <w:footnoteRef/>
      </w:r>
      <w:r>
        <w:t xml:space="preserve"> </w:t>
      </w:r>
    </w:p>
  </w:footnote>
  <w:footnote w:id="25">
    <w:p w:rsidR="004E2B6E" w:rsidRDefault="004E2B6E" w:rsidP="00E71BAA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محمد </w:t>
      </w:r>
      <w:proofErr w:type="spellStart"/>
      <w:r>
        <w:rPr>
          <w:rFonts w:hint="cs"/>
          <w:rtl/>
        </w:rPr>
        <w:t>الزين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النظرية العامة للالتزامات </w:t>
      </w:r>
      <w:r>
        <w:rPr>
          <w:rtl/>
        </w:rPr>
        <w:t>–</w:t>
      </w:r>
      <w:r>
        <w:rPr>
          <w:rFonts w:hint="cs"/>
          <w:rtl/>
        </w:rPr>
        <w:t xml:space="preserve"> العقد عدد 485 .</w:t>
      </w:r>
      <w:r>
        <w:rPr>
          <w:rStyle w:val="Appelnotedebasdep"/>
        </w:rPr>
        <w:footnoteRef/>
      </w:r>
      <w:r>
        <w:t xml:space="preserve"> </w:t>
      </w:r>
    </w:p>
  </w:footnote>
  <w:footnote w:id="26">
    <w:p w:rsidR="004E2B6E" w:rsidRDefault="004E2B6E">
      <w:pPr>
        <w:pStyle w:val="Notedebasdepage"/>
        <w:rPr>
          <w:rtl/>
          <w:lang w:bidi="ar-TN"/>
        </w:rPr>
      </w:pPr>
      <w:r>
        <w:rPr>
          <w:rStyle w:val="Appelnotedebasdep"/>
        </w:rPr>
        <w:footnoteRef/>
      </w:r>
      <w:r>
        <w:t xml:space="preserve"> Déchu</w:t>
      </w:r>
    </w:p>
  </w:footnote>
  <w:footnote w:id="27">
    <w:p w:rsidR="004E2B6E" w:rsidRPr="00731358" w:rsidRDefault="004E2B6E" w:rsidP="009B31BC">
      <w:pPr>
        <w:pStyle w:val="Notedebasdepage"/>
        <w:jc w:val="right"/>
        <w:rPr>
          <w:rtl/>
          <w:lang w:bidi="ar-TN"/>
        </w:rPr>
      </w:pPr>
      <w:r w:rsidRPr="00731358">
        <w:rPr>
          <w:rFonts w:hint="cs"/>
          <w:rtl/>
        </w:rPr>
        <w:t xml:space="preserve"> قرار تعقيبي مدني عدد 32-32 المؤرخ ف</w:t>
      </w:r>
      <w:proofErr w:type="gramStart"/>
      <w:r w:rsidRPr="00731358">
        <w:rPr>
          <w:rFonts w:hint="cs"/>
          <w:rtl/>
        </w:rPr>
        <w:t>ي 24/</w:t>
      </w:r>
      <w:proofErr w:type="gramEnd"/>
      <w:r w:rsidRPr="00731358">
        <w:rPr>
          <w:rFonts w:hint="cs"/>
          <w:rtl/>
        </w:rPr>
        <w:t>12/1982 ن . م . ت لسنة 1988 القسم المدني الجزء 4 ص 115 .</w:t>
      </w:r>
      <w:r w:rsidRPr="00731358">
        <w:rPr>
          <w:rStyle w:val="Appelnotedebasdep"/>
        </w:rPr>
        <w:footnoteRef/>
      </w:r>
      <w:r w:rsidRPr="00731358">
        <w:t xml:space="preserve"> </w:t>
      </w:r>
    </w:p>
  </w:footnote>
  <w:footnote w:id="28">
    <w:p w:rsidR="004E2B6E" w:rsidRDefault="004E2B6E" w:rsidP="008410CA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تعليق على بعض القرارات لمحكمة الاستئناف بتونس في مادة </w:t>
      </w:r>
      <w:r w:rsidR="00901342">
        <w:rPr>
          <w:rFonts w:hint="cs"/>
          <w:rtl/>
        </w:rPr>
        <w:t>الأوراق</w:t>
      </w:r>
      <w:r>
        <w:rPr>
          <w:rFonts w:hint="cs"/>
          <w:rtl/>
        </w:rPr>
        <w:t xml:space="preserve"> </w:t>
      </w:r>
      <w:r w:rsidR="00901342">
        <w:rPr>
          <w:rFonts w:hint="cs"/>
          <w:rtl/>
        </w:rPr>
        <w:t>التجارية</w:t>
      </w:r>
      <w:r>
        <w:rPr>
          <w:rFonts w:hint="cs"/>
          <w:rtl/>
        </w:rPr>
        <w:t xml:space="preserve"> - المجلة القانونية التونسية لسنة 1999 ص </w:t>
      </w:r>
      <w:proofErr w:type="gramStart"/>
      <w:r>
        <w:rPr>
          <w:rFonts w:hint="cs"/>
          <w:rtl/>
        </w:rPr>
        <w:t>279 .</w:t>
      </w:r>
      <w:proofErr w:type="gramEnd"/>
      <w:r>
        <w:rPr>
          <w:rStyle w:val="Appelnotedebasdep"/>
        </w:rPr>
        <w:footnoteRef/>
      </w:r>
      <w:r>
        <w:t xml:space="preserve"> </w:t>
      </w:r>
    </w:p>
  </w:footnote>
  <w:footnote w:id="29">
    <w:p w:rsidR="004E2B6E" w:rsidRDefault="004E2B6E" w:rsidP="00FE1DD1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نهائي في مادة </w:t>
      </w:r>
      <w:r w:rsidR="00901342">
        <w:rPr>
          <w:rFonts w:hint="cs"/>
          <w:rtl/>
        </w:rPr>
        <w:t>الأوامر</w:t>
      </w:r>
      <w:r>
        <w:rPr>
          <w:rFonts w:hint="cs"/>
          <w:rtl/>
        </w:rPr>
        <w:t xml:space="preserve"> بالدفع عدد 55633 بتاريخ 6/4/1996 </w:t>
      </w:r>
      <w:r>
        <w:rPr>
          <w:rtl/>
        </w:rPr>
        <w:t>–</w:t>
      </w:r>
      <w:r>
        <w:rPr>
          <w:rFonts w:hint="cs"/>
          <w:rtl/>
        </w:rPr>
        <w:t xml:space="preserve"> مرجع سابق ص 279 .</w:t>
      </w:r>
      <w:r>
        <w:rPr>
          <w:rStyle w:val="Appelnotedebasdep"/>
        </w:rPr>
        <w:footnoteRef/>
      </w:r>
      <w:r>
        <w:t xml:space="preserve"> </w:t>
      </w:r>
    </w:p>
  </w:footnote>
  <w:footnote w:id="30">
    <w:p w:rsidR="004E2B6E" w:rsidRPr="00351111" w:rsidRDefault="004E2B6E" w:rsidP="007F7FD5">
      <w:pPr>
        <w:pStyle w:val="Notedebasdepage"/>
        <w:jc w:val="right"/>
        <w:rPr>
          <w:rtl/>
          <w:lang w:bidi="ar-TN"/>
        </w:rPr>
      </w:pPr>
      <w:r w:rsidRPr="00351111">
        <w:rPr>
          <w:rFonts w:hint="cs"/>
          <w:rtl/>
        </w:rPr>
        <w:t xml:space="preserve"> قرار تعقيبي مدني عدد 36642 </w:t>
      </w:r>
      <w:proofErr w:type="gramStart"/>
      <w:r w:rsidRPr="00351111">
        <w:rPr>
          <w:rFonts w:hint="cs"/>
          <w:rtl/>
        </w:rPr>
        <w:t>مؤرخ</w:t>
      </w:r>
      <w:proofErr w:type="gramEnd"/>
      <w:r w:rsidRPr="00351111">
        <w:rPr>
          <w:rFonts w:hint="cs"/>
          <w:rtl/>
        </w:rPr>
        <w:t xml:space="preserve"> في 27/7/1995</w:t>
      </w:r>
      <w:r>
        <w:rPr>
          <w:rFonts w:hint="cs"/>
          <w:rtl/>
        </w:rPr>
        <w:t xml:space="preserve">- منشور في موقع وزارة العدل. </w:t>
      </w:r>
      <w:r w:rsidRPr="007F7FD5">
        <w:t>http://www.e-justice.tn/</w:t>
      </w:r>
      <w:r w:rsidRPr="00351111">
        <w:rPr>
          <w:rStyle w:val="Appelnotedebasdep"/>
        </w:rPr>
        <w:footnoteRef/>
      </w:r>
      <w:r w:rsidRPr="00351111">
        <w:t xml:space="preserve"> </w:t>
      </w:r>
    </w:p>
  </w:footnote>
  <w:footnote w:id="31">
    <w:p w:rsidR="004E2B6E" w:rsidRDefault="004E2B6E" w:rsidP="00920AAD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</w:t>
      </w:r>
      <w:proofErr w:type="spellStart"/>
      <w:r>
        <w:rPr>
          <w:rFonts w:hint="cs"/>
          <w:rtl/>
        </w:rPr>
        <w:t>تعقثبي</w:t>
      </w:r>
      <w:proofErr w:type="spellEnd"/>
      <w:r>
        <w:rPr>
          <w:rFonts w:hint="cs"/>
          <w:rtl/>
        </w:rPr>
        <w:t xml:space="preserve"> مدني عدد 6365 مؤرخ في 24/5/1982 </w:t>
      </w:r>
      <w:r>
        <w:rPr>
          <w:rtl/>
        </w:rPr>
        <w:t>–</w:t>
      </w:r>
      <w:r>
        <w:rPr>
          <w:rFonts w:hint="cs"/>
          <w:rtl/>
        </w:rPr>
        <w:t xml:space="preserve"> ن . م .ت لسنة 1982 القسم المدني الجزء 3 ص </w:t>
      </w:r>
      <w:proofErr w:type="gramStart"/>
      <w:r>
        <w:rPr>
          <w:rFonts w:hint="cs"/>
          <w:rtl/>
        </w:rPr>
        <w:t>133 .</w:t>
      </w:r>
      <w:proofErr w:type="gramEnd"/>
      <w:r>
        <w:rPr>
          <w:rStyle w:val="Appelnotedebasdep"/>
        </w:rPr>
        <w:footnoteRef/>
      </w:r>
      <w:r>
        <w:t xml:space="preserve"> </w:t>
      </w:r>
    </w:p>
  </w:footnote>
  <w:footnote w:id="32">
    <w:p w:rsidR="004E2B6E" w:rsidRDefault="004E2B6E" w:rsidP="007C4406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حكم استئنافي عدد 35503 مؤرخ في 2/6/1998 </w:t>
      </w:r>
      <w:r>
        <w:rPr>
          <w:rtl/>
        </w:rPr>
        <w:t>–</w:t>
      </w:r>
      <w:r>
        <w:rPr>
          <w:rFonts w:hint="cs"/>
          <w:rtl/>
        </w:rPr>
        <w:t xml:space="preserve"> مرجع سابق ص </w:t>
      </w:r>
      <w:proofErr w:type="gramStart"/>
      <w:r>
        <w:rPr>
          <w:rFonts w:hint="cs"/>
          <w:rtl/>
        </w:rPr>
        <w:t>275 .</w:t>
      </w:r>
      <w:proofErr w:type="gramEnd"/>
      <w:r>
        <w:rPr>
          <w:rStyle w:val="Appelnotedebasdep"/>
        </w:rPr>
        <w:footnoteRef/>
      </w:r>
      <w:r>
        <w:t xml:space="preserve"> </w:t>
      </w:r>
    </w:p>
  </w:footnote>
  <w:footnote w:id="33">
    <w:p w:rsidR="004E2B6E" w:rsidRDefault="004E2B6E" w:rsidP="00E54338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309 . </w:t>
      </w:r>
      <w:r>
        <w:rPr>
          <w:rStyle w:val="Appelnotedebasdep"/>
        </w:rPr>
        <w:footnoteRef/>
      </w:r>
      <w:r>
        <w:t xml:space="preserve"> </w:t>
      </w:r>
    </w:p>
  </w:footnote>
  <w:footnote w:id="34">
    <w:p w:rsidR="004E2B6E" w:rsidRDefault="004E2B6E" w:rsidP="00312E1A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حكم استئنافي ع</w:t>
      </w:r>
      <w:proofErr w:type="gramStart"/>
      <w:r>
        <w:rPr>
          <w:rFonts w:hint="cs"/>
          <w:rtl/>
        </w:rPr>
        <w:t>دد 49</w:t>
      </w:r>
      <w:proofErr w:type="gramEnd"/>
      <w:r>
        <w:rPr>
          <w:rFonts w:hint="cs"/>
          <w:rtl/>
        </w:rPr>
        <w:t>299 المؤرخ في 17/2/1998 م . ق . ت لسنة 1999 ص 282 .</w:t>
      </w:r>
      <w:r>
        <w:rPr>
          <w:rStyle w:val="Appelnotedebasdep"/>
        </w:rPr>
        <w:footnoteRef/>
      </w:r>
      <w:r>
        <w:t xml:space="preserve"> </w:t>
      </w:r>
    </w:p>
  </w:footnote>
  <w:footnote w:id="35">
    <w:p w:rsidR="004E2B6E" w:rsidRDefault="004E2B6E" w:rsidP="00522D38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تعقيبي مد</w:t>
      </w:r>
      <w:proofErr w:type="gramStart"/>
      <w:r>
        <w:rPr>
          <w:rFonts w:hint="cs"/>
          <w:rtl/>
        </w:rPr>
        <w:t>ني عد</w:t>
      </w:r>
      <w:proofErr w:type="gramEnd"/>
      <w:r>
        <w:rPr>
          <w:rFonts w:hint="cs"/>
          <w:rtl/>
        </w:rPr>
        <w:t xml:space="preserve">د 48480 صادر بتاريخ 13/11/1997 ن . م . ت لسنة 1997 ص 138 . </w:t>
      </w:r>
      <w:r>
        <w:rPr>
          <w:rStyle w:val="Appelnotedebasdep"/>
        </w:rPr>
        <w:footnoteRef/>
      </w:r>
      <w:r>
        <w:t xml:space="preserve"> </w:t>
      </w:r>
    </w:p>
  </w:footnote>
  <w:footnote w:id="36">
    <w:p w:rsidR="004E2B6E" w:rsidRDefault="004E2B6E" w:rsidP="00AB190D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نظمت شروطها و </w:t>
      </w:r>
      <w:r w:rsidR="0092480C">
        <w:rPr>
          <w:rFonts w:hint="cs"/>
          <w:rtl/>
        </w:rPr>
        <w:t>إجراءاتها</w:t>
      </w:r>
      <w:r>
        <w:rPr>
          <w:rFonts w:hint="cs"/>
          <w:rtl/>
        </w:rPr>
        <w:t xml:space="preserve"> الفصل 135 من م . ا . ع و 322 </w:t>
      </w:r>
      <w:r w:rsidR="0092480C">
        <w:rPr>
          <w:rFonts w:hint="cs"/>
          <w:rtl/>
        </w:rPr>
        <w:t>إلى</w:t>
      </w:r>
      <w:r>
        <w:rPr>
          <w:rFonts w:hint="cs"/>
          <w:rtl/>
        </w:rPr>
        <w:t xml:space="preserve"> 326 من م . م . م . ت .</w:t>
      </w:r>
      <w:r>
        <w:rPr>
          <w:rStyle w:val="Appelnotedebasdep"/>
        </w:rPr>
        <w:footnoteRef/>
      </w:r>
      <w:r>
        <w:t xml:space="preserve"> </w:t>
      </w:r>
    </w:p>
  </w:footnote>
  <w:footnote w:id="37">
    <w:p w:rsidR="004E2B6E" w:rsidRDefault="004E2B6E" w:rsidP="00136C6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الفصل 312 من م. ت .</w:t>
      </w:r>
      <w:r>
        <w:rPr>
          <w:rStyle w:val="Appelnotedebasdep"/>
        </w:rPr>
        <w:footnoteRef/>
      </w:r>
      <w:r>
        <w:t xml:space="preserve"> </w:t>
      </w:r>
    </w:p>
  </w:footnote>
  <w:footnote w:id="38">
    <w:p w:rsidR="004E2B6E" w:rsidRDefault="004E2B6E" w:rsidP="00D64933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الفصل 320 من م . ت .</w:t>
      </w:r>
      <w:r>
        <w:rPr>
          <w:rStyle w:val="Appelnotedebasdep"/>
        </w:rPr>
        <w:footnoteRef/>
      </w:r>
      <w:r>
        <w:t xml:space="preserve"> </w:t>
      </w:r>
    </w:p>
  </w:footnote>
  <w:footnote w:id="39">
    <w:p w:rsidR="004E2B6E" w:rsidRDefault="004E2B6E" w:rsidP="00596343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313 . </w:t>
      </w:r>
      <w:r>
        <w:rPr>
          <w:rStyle w:val="Appelnotedebasdep"/>
        </w:rPr>
        <w:footnoteRef/>
      </w:r>
      <w:r>
        <w:t xml:space="preserve"> </w:t>
      </w:r>
    </w:p>
  </w:footnote>
  <w:footnote w:id="40">
    <w:p w:rsidR="004E2B6E" w:rsidRPr="00596343" w:rsidRDefault="004E2B6E" w:rsidP="00596343">
      <w:pPr>
        <w:pStyle w:val="Notedebasdepage"/>
        <w:jc w:val="right"/>
        <w:rPr>
          <w:sz w:val="16"/>
          <w:szCs w:val="16"/>
          <w:rtl/>
          <w:lang w:bidi="ar-TN"/>
        </w:rPr>
      </w:pPr>
      <w:r w:rsidRPr="00596343">
        <w:rPr>
          <w:rFonts w:hint="cs"/>
          <w:sz w:val="16"/>
          <w:szCs w:val="16"/>
          <w:rtl/>
        </w:rPr>
        <w:t xml:space="preserve"> هي </w:t>
      </w:r>
      <w:r w:rsidR="00975AC8" w:rsidRPr="00596343">
        <w:rPr>
          <w:rFonts w:hint="cs"/>
          <w:sz w:val="16"/>
          <w:szCs w:val="16"/>
          <w:rtl/>
        </w:rPr>
        <w:t>إجراء</w:t>
      </w:r>
      <w:r w:rsidRPr="00596343">
        <w:rPr>
          <w:rFonts w:hint="cs"/>
          <w:sz w:val="16"/>
          <w:szCs w:val="16"/>
          <w:rtl/>
        </w:rPr>
        <w:t xml:space="preserve"> تنفيذي يتولى بمقتضاه الدائن تجميد </w:t>
      </w:r>
      <w:r w:rsidR="00975AC8" w:rsidRPr="00596343">
        <w:rPr>
          <w:rFonts w:hint="cs"/>
          <w:sz w:val="16"/>
          <w:szCs w:val="16"/>
          <w:rtl/>
        </w:rPr>
        <w:t>أموال</w:t>
      </w:r>
      <w:r w:rsidRPr="00596343">
        <w:rPr>
          <w:rFonts w:hint="cs"/>
          <w:sz w:val="16"/>
          <w:szCs w:val="16"/>
          <w:rtl/>
        </w:rPr>
        <w:t xml:space="preserve"> مدينه التي يمسكها مدينه المعقول تحت يده بين يدي هذا </w:t>
      </w:r>
      <w:r w:rsidR="00975AC8" w:rsidRPr="00596343">
        <w:rPr>
          <w:rFonts w:hint="cs"/>
          <w:sz w:val="16"/>
          <w:szCs w:val="16"/>
          <w:rtl/>
        </w:rPr>
        <w:t>الأخير</w:t>
      </w:r>
      <w:r w:rsidRPr="00596343">
        <w:rPr>
          <w:rFonts w:hint="cs"/>
          <w:sz w:val="16"/>
          <w:szCs w:val="16"/>
          <w:rtl/>
        </w:rPr>
        <w:t xml:space="preserve"> حتى يقع استيفاء الدين منها لو </w:t>
      </w:r>
      <w:r w:rsidR="00975AC8">
        <w:rPr>
          <w:rFonts w:hint="cs"/>
          <w:sz w:val="16"/>
          <w:szCs w:val="16"/>
          <w:rtl/>
        </w:rPr>
        <w:t>ل</w:t>
      </w:r>
      <w:r w:rsidRPr="00596343">
        <w:rPr>
          <w:rFonts w:hint="cs"/>
          <w:sz w:val="16"/>
          <w:szCs w:val="16"/>
          <w:rtl/>
        </w:rPr>
        <w:t>م متحصل بيعها .</w:t>
      </w:r>
      <w:r w:rsidRPr="00596343">
        <w:rPr>
          <w:rStyle w:val="Appelnotedebasdep"/>
        </w:rPr>
        <w:footnoteRef/>
      </w:r>
      <w:r w:rsidRPr="00596343">
        <w:t xml:space="preserve"> </w:t>
      </w:r>
    </w:p>
  </w:footnote>
  <w:footnote w:id="41">
    <w:p w:rsidR="004E2B6E" w:rsidRDefault="004E2B6E" w:rsidP="00C40752">
      <w:pPr>
        <w:pStyle w:val="Notedebasdepage"/>
        <w:rPr>
          <w:rtl/>
          <w:lang w:bidi="ar-TN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Knani</w:t>
      </w:r>
      <w:proofErr w:type="spellEnd"/>
      <w:r>
        <w:t xml:space="preserve"> Youssef – Droit Commercial – Les effets de commerce –lettre de change – billet à ordre et porteur – warrants – Rousseaux éditeurs </w:t>
      </w:r>
      <w:proofErr w:type="gramStart"/>
      <w:r>
        <w:t>1953 ,</w:t>
      </w:r>
      <w:proofErr w:type="gramEnd"/>
      <w:r>
        <w:t xml:space="preserve"> page 208 .</w:t>
      </w:r>
    </w:p>
  </w:footnote>
  <w:footnote w:id="42">
    <w:p w:rsidR="004E2B6E" w:rsidRDefault="004E2B6E" w:rsidP="00634AF4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الفصل 461 من م . ت .</w:t>
      </w:r>
      <w:r>
        <w:rPr>
          <w:rStyle w:val="Appelnotedebasdep"/>
        </w:rPr>
        <w:footnoteRef/>
      </w:r>
      <w:r>
        <w:t xml:space="preserve"> </w:t>
      </w:r>
    </w:p>
  </w:footnote>
  <w:footnote w:id="43">
    <w:p w:rsidR="004E2B6E" w:rsidRDefault="004E2B6E" w:rsidP="005C70E1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291 </w:t>
      </w:r>
      <w:r>
        <w:rPr>
          <w:rtl/>
        </w:rPr>
        <w:t>–</w:t>
      </w:r>
      <w:r>
        <w:rPr>
          <w:rFonts w:hint="cs"/>
          <w:rtl/>
        </w:rPr>
        <w:t xml:space="preserve"> 292 .</w:t>
      </w:r>
      <w:r>
        <w:rPr>
          <w:rStyle w:val="Appelnotedebasdep"/>
        </w:rPr>
        <w:footnoteRef/>
      </w:r>
      <w:r>
        <w:t xml:space="preserve"> </w:t>
      </w:r>
    </w:p>
  </w:footnote>
  <w:footnote w:id="44">
    <w:p w:rsidR="004E2B6E" w:rsidRDefault="004E2B6E" w:rsidP="0028195E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الفصل 300 من م . ت يمكن حامل الكمبيالة في حالة الضياع أو السرقة أن يطالب يدفع قيمتها بموجب نسخة منها ثانية أو ثالثة أو </w:t>
      </w:r>
      <w:proofErr w:type="gramStart"/>
      <w:r>
        <w:rPr>
          <w:rFonts w:hint="cs"/>
          <w:rtl/>
        </w:rPr>
        <w:t>رابعة  .</w:t>
      </w:r>
      <w:proofErr w:type="gramEnd"/>
      <w:r>
        <w:rPr>
          <w:rStyle w:val="Appelnotedebasdep"/>
        </w:rPr>
        <w:footnoteRef/>
      </w:r>
      <w:r>
        <w:t xml:space="preserve"> </w:t>
      </w:r>
    </w:p>
  </w:footnote>
  <w:footnote w:id="45">
    <w:p w:rsidR="004E2B6E" w:rsidRDefault="004E2B6E" w:rsidP="003C4548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تعقيبي مدني عدد 1381 م</w:t>
      </w:r>
      <w:proofErr w:type="gramStart"/>
      <w:r>
        <w:rPr>
          <w:rFonts w:hint="cs"/>
          <w:rtl/>
        </w:rPr>
        <w:t>ؤرخ ف</w:t>
      </w:r>
      <w:proofErr w:type="gramEnd"/>
      <w:r>
        <w:rPr>
          <w:rFonts w:hint="cs"/>
          <w:rtl/>
        </w:rPr>
        <w:t>ي 13/6/1985 ن . م . ت لسنة 1985 الجزء المدني ص 166 .</w:t>
      </w:r>
      <w:r>
        <w:rPr>
          <w:rStyle w:val="Appelnotedebasdep"/>
        </w:rPr>
        <w:footnoteRef/>
      </w:r>
      <w:r>
        <w:t xml:space="preserve"> </w:t>
      </w:r>
    </w:p>
  </w:footnote>
  <w:footnote w:id="46">
    <w:p w:rsidR="004E2B6E" w:rsidRDefault="004E2B6E" w:rsidP="00F8520E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من بينها القرا</w:t>
      </w:r>
      <w:proofErr w:type="gramStart"/>
      <w:r>
        <w:rPr>
          <w:rFonts w:hint="cs"/>
          <w:rtl/>
        </w:rPr>
        <w:t xml:space="preserve">ر </w:t>
      </w:r>
      <w:proofErr w:type="spellStart"/>
      <w:r>
        <w:rPr>
          <w:rFonts w:hint="cs"/>
          <w:rtl/>
        </w:rPr>
        <w:t>الت</w:t>
      </w:r>
      <w:proofErr w:type="gramEnd"/>
      <w:r>
        <w:rPr>
          <w:rFonts w:hint="cs"/>
          <w:rtl/>
        </w:rPr>
        <w:t>عقيبي</w:t>
      </w:r>
      <w:proofErr w:type="spellEnd"/>
      <w:r>
        <w:rPr>
          <w:rFonts w:hint="cs"/>
          <w:rtl/>
        </w:rPr>
        <w:t xml:space="preserve"> المدني عدد 21943 المؤرخ في 24/4/1991 ن . م . ت لعام 1991 ص 420 . </w:t>
      </w:r>
      <w:r>
        <w:rPr>
          <w:rStyle w:val="Appelnotedebasdep"/>
        </w:rPr>
        <w:footnoteRef/>
      </w:r>
      <w:r>
        <w:t xml:space="preserve"> </w:t>
      </w:r>
    </w:p>
  </w:footnote>
  <w:footnote w:id="47">
    <w:p w:rsidR="004E2B6E" w:rsidRDefault="004E2B6E" w:rsidP="00DE4A9E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عدد 16844 ن . م . ت لعام 19</w:t>
      </w:r>
      <w:proofErr w:type="gramStart"/>
      <w:r>
        <w:rPr>
          <w:rFonts w:hint="cs"/>
          <w:rtl/>
        </w:rPr>
        <w:t>89 ال</w:t>
      </w:r>
      <w:proofErr w:type="gramEnd"/>
      <w:r>
        <w:rPr>
          <w:rFonts w:hint="cs"/>
          <w:rtl/>
        </w:rPr>
        <w:t xml:space="preserve">قسم المدني ص 152 . </w:t>
      </w:r>
      <w:r>
        <w:rPr>
          <w:rStyle w:val="Appelnotedebasdep"/>
        </w:rPr>
        <w:footnoteRef/>
      </w:r>
      <w:r>
        <w:t xml:space="preserve"> </w:t>
      </w:r>
    </w:p>
  </w:footnote>
  <w:footnote w:id="48">
    <w:p w:rsidR="004E2B6E" w:rsidRPr="001D0105" w:rsidRDefault="004E2B6E" w:rsidP="001D0105">
      <w:pPr>
        <w:pStyle w:val="Notedebasdepage"/>
        <w:rPr>
          <w:lang w:bidi="ar-TN"/>
        </w:rPr>
      </w:pPr>
      <w:r w:rsidRPr="001D0105">
        <w:rPr>
          <w:rStyle w:val="Appelnotedebasdep"/>
        </w:rPr>
        <w:footnoteRef/>
      </w:r>
      <w:r w:rsidRPr="001D0105">
        <w:t xml:space="preserve"> </w:t>
      </w:r>
      <w:r w:rsidRPr="001D0105">
        <w:rPr>
          <w:lang w:bidi="ar-TN"/>
        </w:rPr>
        <w:t xml:space="preserve">KNANI Youssef –les effets de </w:t>
      </w:r>
      <w:proofErr w:type="spellStart"/>
      <w:r w:rsidRPr="001D0105">
        <w:rPr>
          <w:lang w:bidi="ar-TN"/>
        </w:rPr>
        <w:t>commerce.p</w:t>
      </w:r>
      <w:proofErr w:type="spellEnd"/>
      <w:r w:rsidRPr="001D0105">
        <w:rPr>
          <w:lang w:bidi="ar-TN"/>
        </w:rPr>
        <w:t xml:space="preserve"> 201 n</w:t>
      </w:r>
      <w:r w:rsidRPr="001D0105">
        <w:rPr>
          <w:rFonts w:cs="Andalus" w:hint="cs"/>
          <w:lang w:bidi="ar-TN"/>
        </w:rPr>
        <w:t>°</w:t>
      </w:r>
      <w:r w:rsidRPr="001D0105">
        <w:rPr>
          <w:lang w:bidi="ar-TN"/>
        </w:rPr>
        <w:t xml:space="preserve"> 185 </w:t>
      </w:r>
    </w:p>
  </w:footnote>
  <w:footnote w:id="49">
    <w:p w:rsidR="004E2B6E" w:rsidRDefault="004E2B6E" w:rsidP="008C60FB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تعقيبي مدني عدد 12945 مؤرخ في 24/4/1991 ن . م . ت لسنة 199</w:t>
      </w:r>
      <w:proofErr w:type="gramStart"/>
      <w:r>
        <w:rPr>
          <w:rFonts w:hint="cs"/>
          <w:rtl/>
        </w:rPr>
        <w:t>1 ص 1</w:t>
      </w:r>
      <w:proofErr w:type="gramEnd"/>
      <w:r>
        <w:rPr>
          <w:rFonts w:hint="cs"/>
          <w:rtl/>
        </w:rPr>
        <w:t>20 .</w:t>
      </w:r>
      <w:r>
        <w:rPr>
          <w:rStyle w:val="Appelnotedebasdep"/>
        </w:rPr>
        <w:footnoteRef/>
      </w:r>
      <w:r>
        <w:t xml:space="preserve"> </w:t>
      </w:r>
    </w:p>
  </w:footnote>
  <w:footnote w:id="50">
    <w:p w:rsidR="004E2B6E" w:rsidRPr="00C0610D" w:rsidRDefault="004E2B6E" w:rsidP="0006636D">
      <w:pPr>
        <w:pStyle w:val="Notedebasdepage"/>
        <w:jc w:val="right"/>
        <w:rPr>
          <w:rFonts w:asciiTheme="majorBidi" w:hAnsiTheme="majorBidi" w:cstheme="majorBidi"/>
          <w:rtl/>
          <w:lang w:bidi="ar-TN"/>
        </w:rPr>
      </w:pPr>
      <w:r w:rsidRPr="00C0610D">
        <w:rPr>
          <w:rFonts w:asciiTheme="majorBidi" w:hAnsiTheme="majorBidi" w:cstheme="majorBidi"/>
          <w:rtl/>
        </w:rPr>
        <w:t xml:space="preserve"> التي نصها " و يجب تحرير الاحتجاج بالامتناع عن القبول في </w:t>
      </w:r>
      <w:proofErr w:type="spellStart"/>
      <w:r w:rsidRPr="00C0610D">
        <w:rPr>
          <w:rFonts w:asciiTheme="majorBidi" w:hAnsiTheme="majorBidi" w:cstheme="majorBidi"/>
          <w:rtl/>
        </w:rPr>
        <w:t>الاجال</w:t>
      </w:r>
      <w:proofErr w:type="spellEnd"/>
      <w:r w:rsidRPr="00C0610D">
        <w:rPr>
          <w:rFonts w:asciiTheme="majorBidi" w:hAnsiTheme="majorBidi" w:cstheme="majorBidi"/>
          <w:rtl/>
        </w:rPr>
        <w:t xml:space="preserve"> المعينة لعرض الكمبيالة للقبول</w:t>
      </w:r>
      <w:r w:rsidRPr="00C0610D">
        <w:rPr>
          <w:rFonts w:asciiTheme="majorBidi" w:hAnsiTheme="majorBidi" w:cstheme="majorBidi" w:hint="cs"/>
          <w:rtl/>
        </w:rPr>
        <w:t xml:space="preserve"> ... " .</w:t>
      </w:r>
      <w:r w:rsidRPr="00C0610D">
        <w:rPr>
          <w:rStyle w:val="Appelnotedebasdep"/>
          <w:rFonts w:asciiTheme="majorBidi" w:hAnsiTheme="majorBidi" w:cstheme="majorBidi"/>
        </w:rPr>
        <w:footnoteRef/>
      </w:r>
      <w:r w:rsidRPr="00C0610D">
        <w:rPr>
          <w:rFonts w:asciiTheme="majorBidi" w:hAnsiTheme="majorBidi" w:cstheme="majorBidi"/>
        </w:rPr>
        <w:t xml:space="preserve"> </w:t>
      </w:r>
    </w:p>
  </w:footnote>
  <w:footnote w:id="51">
    <w:p w:rsidR="004E2B6E" w:rsidRDefault="004E2B6E" w:rsidP="00C0610D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و ذلك على معنى الفصل 6 من م . م . م ت المتضمن لجميع </w:t>
      </w:r>
      <w:proofErr w:type="spellStart"/>
      <w:r>
        <w:rPr>
          <w:rFonts w:hint="cs"/>
          <w:rtl/>
        </w:rPr>
        <w:t>التنصيصات</w:t>
      </w:r>
      <w:proofErr w:type="spellEnd"/>
      <w:r>
        <w:rPr>
          <w:rFonts w:hint="cs"/>
          <w:rtl/>
        </w:rPr>
        <w:t xml:space="preserve"> الواجب توافرها في محاضر عدول التنفيذ . </w:t>
      </w:r>
      <w:r>
        <w:rPr>
          <w:rStyle w:val="Appelnotedebasdep"/>
        </w:rPr>
        <w:footnoteRef/>
      </w:r>
      <w:r>
        <w:t xml:space="preserve"> </w:t>
      </w:r>
    </w:p>
  </w:footnote>
  <w:footnote w:id="52">
    <w:p w:rsidR="004E2B6E" w:rsidRDefault="004E2B6E" w:rsidP="00E55900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الفصل 743 من م . ت . </w:t>
      </w:r>
      <w:r>
        <w:rPr>
          <w:rStyle w:val="Appelnotedebasdep"/>
        </w:rPr>
        <w:footnoteRef/>
      </w:r>
      <w:r>
        <w:t xml:space="preserve"> </w:t>
      </w:r>
    </w:p>
  </w:footnote>
  <w:footnote w:id="53">
    <w:p w:rsidR="004E2B6E" w:rsidRDefault="004E2B6E" w:rsidP="00C0674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خير الدين </w:t>
      </w:r>
      <w:proofErr w:type="spellStart"/>
      <w:r>
        <w:rPr>
          <w:rFonts w:hint="cs"/>
          <w:rtl/>
        </w:rPr>
        <w:t>الاجري</w:t>
      </w:r>
      <w:proofErr w:type="spellEnd"/>
      <w:r>
        <w:rPr>
          <w:rFonts w:hint="cs"/>
          <w:rtl/>
        </w:rPr>
        <w:t xml:space="preserve"> - المختصر الشامل لتقنيات القروض البنكية و عمليات الخصم </w:t>
      </w:r>
      <w:r>
        <w:rPr>
          <w:rtl/>
        </w:rPr>
        <w:t>–</w:t>
      </w:r>
      <w:r>
        <w:rPr>
          <w:rFonts w:hint="cs"/>
          <w:rtl/>
        </w:rPr>
        <w:t>ص107 .</w:t>
      </w:r>
      <w:r>
        <w:rPr>
          <w:rStyle w:val="Appelnotedebasdep"/>
        </w:rPr>
        <w:footnoteRef/>
      </w:r>
      <w:r>
        <w:t xml:space="preserve"> </w:t>
      </w:r>
    </w:p>
  </w:footnote>
  <w:footnote w:id="54">
    <w:p w:rsidR="004E2B6E" w:rsidRDefault="004E2B6E" w:rsidP="00C0674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خير الدين </w:t>
      </w:r>
      <w:proofErr w:type="spellStart"/>
      <w:r>
        <w:rPr>
          <w:rFonts w:hint="cs"/>
          <w:rtl/>
        </w:rPr>
        <w:t>الاجري</w:t>
      </w:r>
      <w:proofErr w:type="spellEnd"/>
      <w:r>
        <w:rPr>
          <w:rFonts w:hint="cs"/>
          <w:rtl/>
        </w:rPr>
        <w:t xml:space="preserve"> - مرجع سابق ص 110-111 .</w:t>
      </w:r>
      <w:r>
        <w:rPr>
          <w:rStyle w:val="Appelnotedebasdep"/>
        </w:rPr>
        <w:footnoteRef/>
      </w:r>
      <w:r>
        <w:t xml:space="preserve"> </w:t>
      </w:r>
    </w:p>
  </w:footnote>
  <w:footnote w:id="55">
    <w:p w:rsidR="004E2B6E" w:rsidRDefault="004E2B6E" w:rsidP="00597398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خير الدين </w:t>
      </w:r>
      <w:proofErr w:type="spellStart"/>
      <w:r>
        <w:rPr>
          <w:rFonts w:hint="cs"/>
          <w:rtl/>
        </w:rPr>
        <w:t>الاجري</w:t>
      </w:r>
      <w:proofErr w:type="spellEnd"/>
      <w:r>
        <w:rPr>
          <w:rFonts w:hint="cs"/>
          <w:rtl/>
        </w:rPr>
        <w:t xml:space="preserve"> - مرجع سابق ص 108-110 . </w:t>
      </w:r>
      <w:r>
        <w:rPr>
          <w:rStyle w:val="Appelnotedebasdep"/>
        </w:rPr>
        <w:footnoteRef/>
      </w:r>
      <w:r>
        <w:t xml:space="preserve"> </w:t>
      </w:r>
    </w:p>
  </w:footnote>
  <w:footnote w:id="56">
    <w:p w:rsidR="004E2B6E" w:rsidRPr="00FE05C4" w:rsidRDefault="004E2B6E" w:rsidP="00FE05C4">
      <w:pPr>
        <w:pStyle w:val="Notedebasdepage"/>
        <w:jc w:val="right"/>
        <w:rPr>
          <w:sz w:val="16"/>
          <w:szCs w:val="16"/>
          <w:rtl/>
          <w:lang w:bidi="ar-TN"/>
        </w:rPr>
      </w:pPr>
      <w:r w:rsidRPr="00FE05C4">
        <w:rPr>
          <w:rFonts w:hint="cs"/>
          <w:sz w:val="16"/>
          <w:szCs w:val="16"/>
          <w:rtl/>
        </w:rPr>
        <w:t xml:space="preserve"> هذه الفقرة تحيل </w:t>
      </w:r>
      <w:proofErr w:type="spellStart"/>
      <w:r w:rsidRPr="00FE05C4">
        <w:rPr>
          <w:rFonts w:hint="cs"/>
          <w:sz w:val="16"/>
          <w:szCs w:val="16"/>
          <w:rtl/>
        </w:rPr>
        <w:t>الى</w:t>
      </w:r>
      <w:proofErr w:type="spellEnd"/>
      <w:r w:rsidRPr="00FE05C4">
        <w:rPr>
          <w:rFonts w:hint="cs"/>
          <w:sz w:val="16"/>
          <w:szCs w:val="16"/>
          <w:rtl/>
        </w:rPr>
        <w:t xml:space="preserve"> الفصول 740 </w:t>
      </w:r>
      <w:proofErr w:type="spellStart"/>
      <w:r w:rsidRPr="00FE05C4">
        <w:rPr>
          <w:rFonts w:hint="cs"/>
          <w:sz w:val="16"/>
          <w:szCs w:val="16"/>
          <w:rtl/>
        </w:rPr>
        <w:t>الى</w:t>
      </w:r>
      <w:proofErr w:type="spellEnd"/>
      <w:r w:rsidRPr="00FE05C4">
        <w:rPr>
          <w:rFonts w:hint="cs"/>
          <w:sz w:val="16"/>
          <w:szCs w:val="16"/>
          <w:rtl/>
        </w:rPr>
        <w:t xml:space="preserve"> 742 من المجلة التجارية الواردة تحت عنوان " في النتائج المترتبة على تفليس الدافع في صورة عملية خصم على سندات تجارية " .</w:t>
      </w:r>
      <w:r w:rsidRPr="00FE05C4">
        <w:rPr>
          <w:rStyle w:val="Appelnotedebasdep"/>
        </w:rPr>
        <w:footnoteRef/>
      </w:r>
      <w:r w:rsidRPr="00FE05C4">
        <w:t xml:space="preserve"> </w:t>
      </w:r>
    </w:p>
  </w:footnote>
  <w:footnote w:id="57">
    <w:p w:rsidR="004E2B6E" w:rsidRDefault="004E2B6E" w:rsidP="00627EC5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حم تجاري ابتدائي عدد 10242 مؤرخ في 17/3/1964 م . ق . ت عدد 9 و 10 لسنة 64 ص 148 . </w:t>
      </w:r>
      <w:r>
        <w:rPr>
          <w:rStyle w:val="Appelnotedebasdep"/>
        </w:rPr>
        <w:footnoteRef/>
      </w:r>
      <w:r>
        <w:t xml:space="preserve"> </w:t>
      </w:r>
    </w:p>
  </w:footnote>
  <w:footnote w:id="58">
    <w:p w:rsidR="004E2B6E" w:rsidRDefault="004E2B6E" w:rsidP="004D589C">
      <w:pPr>
        <w:pStyle w:val="Notedebasdepage"/>
        <w:ind w:left="3119" w:hanging="3119"/>
        <w:jc w:val="right"/>
        <w:rPr>
          <w:rtl/>
          <w:lang w:bidi="ar-TN"/>
        </w:rPr>
      </w:pPr>
      <w:r>
        <w:rPr>
          <w:rFonts w:hint="cs"/>
          <w:rtl/>
        </w:rPr>
        <w:t xml:space="preserve"> القرار </w:t>
      </w:r>
      <w:proofErr w:type="spellStart"/>
      <w:r>
        <w:rPr>
          <w:rFonts w:hint="cs"/>
          <w:rtl/>
        </w:rPr>
        <w:t>التعقيبي</w:t>
      </w:r>
      <w:proofErr w:type="spellEnd"/>
      <w:r>
        <w:rPr>
          <w:rFonts w:hint="cs"/>
          <w:rtl/>
        </w:rPr>
        <w:t xml:space="preserve"> عدد 13461 المؤرخ في 17/10/1986 </w:t>
      </w:r>
      <w:r>
        <w:rPr>
          <w:rtl/>
        </w:rPr>
        <w:t>–</w:t>
      </w:r>
      <w:r>
        <w:rPr>
          <w:rFonts w:hint="cs"/>
          <w:rtl/>
        </w:rPr>
        <w:t xml:space="preserve"> م . ق . ت لسنة 1988 عدد 7 - ص 89 .</w:t>
      </w:r>
      <w:r>
        <w:rPr>
          <w:rStyle w:val="Appelnotedebasdep"/>
        </w:rPr>
        <w:footnoteRef/>
      </w:r>
      <w:r>
        <w:t xml:space="preserve"> </w:t>
      </w:r>
    </w:p>
  </w:footnote>
  <w:footnote w:id="59">
    <w:p w:rsidR="004E2B6E" w:rsidRDefault="004E2B6E" w:rsidP="00503267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162 . </w:t>
      </w:r>
      <w:r>
        <w:rPr>
          <w:rStyle w:val="Appelnotedebasdep"/>
        </w:rPr>
        <w:footnoteRef/>
      </w:r>
      <w:r>
        <w:t xml:space="preserve"> </w:t>
      </w:r>
    </w:p>
  </w:footnote>
  <w:footnote w:id="60">
    <w:p w:rsidR="004E2B6E" w:rsidRDefault="004E2B6E" w:rsidP="00CA561F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.</w:t>
      </w:r>
      <w:r>
        <w:t xml:space="preserve">Youssef </w:t>
      </w:r>
      <w:proofErr w:type="spellStart"/>
      <w:r>
        <w:t>Knani</w:t>
      </w:r>
      <w:proofErr w:type="spellEnd"/>
      <w:r>
        <w:t xml:space="preserve"> – les </w:t>
      </w:r>
      <w:proofErr w:type="spellStart"/>
      <w:r>
        <w:t>efffets</w:t>
      </w:r>
      <w:proofErr w:type="spellEnd"/>
      <w:r>
        <w:t xml:space="preserve"> de commerce p 164 </w:t>
      </w:r>
      <w:r>
        <w:rPr>
          <w:rFonts w:hint="cs"/>
          <w:rtl/>
        </w:rPr>
        <w:t xml:space="preserve">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167 و </w:t>
      </w:r>
      <w:r>
        <w:rPr>
          <w:rStyle w:val="Appelnotedebasdep"/>
        </w:rPr>
        <w:footnoteRef/>
      </w:r>
      <w:r>
        <w:t xml:space="preserve"> </w:t>
      </w:r>
    </w:p>
  </w:footnote>
  <w:footnote w:id="61">
    <w:p w:rsidR="004E2B6E" w:rsidRDefault="004E2B6E" w:rsidP="005F2DF9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عند حلول </w:t>
      </w:r>
      <w:proofErr w:type="spellStart"/>
      <w:r>
        <w:rPr>
          <w:rFonts w:hint="cs"/>
          <w:rtl/>
        </w:rPr>
        <w:t>الاجل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او</w:t>
      </w:r>
      <w:proofErr w:type="spellEnd"/>
      <w:r>
        <w:rPr>
          <w:rFonts w:hint="cs"/>
          <w:rtl/>
        </w:rPr>
        <w:t xml:space="preserve"> قبله حسب حالات الفصل 306 من م . ت .</w:t>
      </w:r>
      <w:r>
        <w:rPr>
          <w:rStyle w:val="Appelnotedebasdep"/>
        </w:rPr>
        <w:footnoteRef/>
      </w:r>
      <w:r>
        <w:t xml:space="preserve"> </w:t>
      </w:r>
    </w:p>
  </w:footnote>
  <w:footnote w:id="62">
    <w:p w:rsidR="004E2B6E" w:rsidRDefault="004E2B6E" w:rsidP="005F2DF9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الفصل 275 فقرة 4 من م . ت "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القبول قرينة على وجود </w:t>
      </w:r>
      <w:proofErr w:type="spellStart"/>
      <w:r>
        <w:rPr>
          <w:rFonts w:hint="cs"/>
          <w:rtl/>
        </w:rPr>
        <w:t>المؤونة</w:t>
      </w:r>
      <w:proofErr w:type="spellEnd"/>
      <w:r>
        <w:rPr>
          <w:rFonts w:hint="cs"/>
          <w:rtl/>
        </w:rPr>
        <w:t xml:space="preserve"> ." </w:t>
      </w:r>
      <w:r>
        <w:rPr>
          <w:rStyle w:val="Appelnotedebasdep"/>
        </w:rPr>
        <w:footnoteRef/>
      </w:r>
      <w:r>
        <w:t xml:space="preserve"> </w:t>
      </w:r>
    </w:p>
  </w:footnote>
  <w:footnote w:id="63">
    <w:p w:rsidR="004E2B6E" w:rsidRDefault="004E2B6E" w:rsidP="00C166AE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314 . </w:t>
      </w:r>
      <w:r>
        <w:rPr>
          <w:rStyle w:val="Appelnotedebasdep"/>
        </w:rPr>
        <w:footnoteRef/>
      </w:r>
      <w:r>
        <w:t xml:space="preserve"> </w:t>
      </w:r>
    </w:p>
  </w:footnote>
  <w:footnote w:id="64">
    <w:p w:rsidR="004E2B6E" w:rsidRPr="00AD3E0E" w:rsidRDefault="004E2B6E" w:rsidP="00AD3E0E">
      <w:pPr>
        <w:pStyle w:val="Notedebasdepage"/>
        <w:jc w:val="right"/>
        <w:rPr>
          <w:color w:val="C00000"/>
          <w:rtl/>
        </w:rPr>
      </w:pPr>
      <w:r w:rsidRPr="00AD3E0E">
        <w:rPr>
          <w:rFonts w:hint="cs"/>
          <w:sz w:val="12"/>
          <w:szCs w:val="12"/>
          <w:rtl/>
        </w:rPr>
        <w:t xml:space="preserve"> يجوز اشتراط الفوائض فيها مسبقا بشرط </w:t>
      </w:r>
      <w:proofErr w:type="spellStart"/>
      <w:r w:rsidRPr="00AD3E0E">
        <w:rPr>
          <w:rFonts w:hint="cs"/>
          <w:sz w:val="12"/>
          <w:szCs w:val="12"/>
          <w:rtl/>
        </w:rPr>
        <w:t>ان</w:t>
      </w:r>
      <w:proofErr w:type="spellEnd"/>
      <w:r w:rsidRPr="00AD3E0E">
        <w:rPr>
          <w:rFonts w:hint="cs"/>
          <w:sz w:val="12"/>
          <w:szCs w:val="12"/>
          <w:rtl/>
        </w:rPr>
        <w:t xml:space="preserve"> لا تكون فوائد </w:t>
      </w:r>
      <w:proofErr w:type="spellStart"/>
      <w:r w:rsidRPr="00AD3E0E">
        <w:rPr>
          <w:rFonts w:hint="cs"/>
          <w:sz w:val="12"/>
          <w:szCs w:val="12"/>
          <w:rtl/>
        </w:rPr>
        <w:t>مشطة</w:t>
      </w:r>
      <w:proofErr w:type="spellEnd"/>
      <w:r w:rsidRPr="00AD3E0E">
        <w:rPr>
          <w:rFonts w:hint="cs"/>
          <w:sz w:val="12"/>
          <w:szCs w:val="12"/>
          <w:rtl/>
        </w:rPr>
        <w:t xml:space="preserve"> </w:t>
      </w:r>
      <w:r w:rsidRPr="00AD3E0E">
        <w:rPr>
          <w:sz w:val="12"/>
          <w:szCs w:val="12"/>
          <w:rtl/>
        </w:rPr>
        <w:t>–</w:t>
      </w:r>
      <w:r w:rsidRPr="00AD3E0E">
        <w:rPr>
          <w:rFonts w:hint="cs"/>
          <w:sz w:val="12"/>
          <w:szCs w:val="12"/>
          <w:rtl/>
        </w:rPr>
        <w:t xml:space="preserve"> القانون عدد64 لسنة 1999 المؤرخ في 15/7/1999 الفصل 4 منه يقضي </w:t>
      </w:r>
      <w:proofErr w:type="spellStart"/>
      <w:r w:rsidRPr="00AD3E0E">
        <w:rPr>
          <w:rFonts w:hint="cs"/>
          <w:sz w:val="12"/>
          <w:szCs w:val="12"/>
          <w:rtl/>
        </w:rPr>
        <w:t>بارجاع</w:t>
      </w:r>
      <w:proofErr w:type="spellEnd"/>
      <w:r w:rsidRPr="00AD3E0E">
        <w:rPr>
          <w:rFonts w:hint="cs"/>
          <w:sz w:val="12"/>
          <w:szCs w:val="12"/>
          <w:rtl/>
        </w:rPr>
        <w:t xml:space="preserve"> نسبة الفائض المشط </w:t>
      </w:r>
      <w:proofErr w:type="spellStart"/>
      <w:r w:rsidRPr="00AD3E0E">
        <w:rPr>
          <w:rFonts w:hint="cs"/>
          <w:sz w:val="12"/>
          <w:szCs w:val="12"/>
          <w:rtl/>
        </w:rPr>
        <w:t>الى</w:t>
      </w:r>
      <w:proofErr w:type="spellEnd"/>
      <w:r w:rsidRPr="00AD3E0E">
        <w:rPr>
          <w:rFonts w:hint="cs"/>
          <w:sz w:val="12"/>
          <w:szCs w:val="12"/>
          <w:rtl/>
        </w:rPr>
        <w:t xml:space="preserve"> تحديدها و احتسابها بناء على الفصل 1100 من م . ا . ع .</w:t>
      </w:r>
      <w:r w:rsidRPr="00AD3E0E">
        <w:rPr>
          <w:rStyle w:val="Appelnotedebasdep"/>
        </w:rPr>
        <w:footnoteRef/>
      </w:r>
      <w:r w:rsidRPr="00AD3E0E">
        <w:rPr>
          <w:color w:val="C00000"/>
          <w:sz w:val="32"/>
          <w:szCs w:val="32"/>
        </w:rPr>
        <w:t xml:space="preserve"> </w:t>
      </w:r>
    </w:p>
  </w:footnote>
  <w:footnote w:id="65">
    <w:p w:rsidR="004E2B6E" w:rsidRPr="000C16DF" w:rsidRDefault="004E2B6E" w:rsidP="002479E5">
      <w:pPr>
        <w:pStyle w:val="Notedebasdepage"/>
        <w:jc w:val="right"/>
        <w:rPr>
          <w:rtl/>
          <w:lang w:bidi="ar-TN"/>
        </w:rPr>
      </w:pPr>
      <w:r w:rsidRPr="000C16DF">
        <w:rPr>
          <w:rFonts w:hint="cs"/>
          <w:rtl/>
        </w:rPr>
        <w:t xml:space="preserve"> الفصل </w:t>
      </w:r>
      <w:r>
        <w:rPr>
          <w:rFonts w:hint="cs"/>
          <w:rtl/>
        </w:rPr>
        <w:t>291</w:t>
      </w:r>
      <w:r w:rsidRPr="000C16DF">
        <w:rPr>
          <w:rFonts w:hint="cs"/>
          <w:rtl/>
        </w:rPr>
        <w:t xml:space="preserve"> من م . ت .</w:t>
      </w:r>
      <w:r w:rsidRPr="000C16DF">
        <w:rPr>
          <w:rStyle w:val="Appelnotedebasdep"/>
        </w:rPr>
        <w:footnoteRef/>
      </w:r>
      <w:r w:rsidRPr="000C16DF">
        <w:t xml:space="preserve"> </w:t>
      </w:r>
    </w:p>
  </w:footnote>
  <w:footnote w:id="66">
    <w:p w:rsidR="004E2B6E" w:rsidRDefault="004E2B6E" w:rsidP="007B2BE4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316 .</w:t>
      </w:r>
      <w:r>
        <w:rPr>
          <w:rStyle w:val="Appelnotedebasdep"/>
        </w:rPr>
        <w:footnoteRef/>
      </w:r>
      <w:r>
        <w:t xml:space="preserve"> </w:t>
      </w:r>
    </w:p>
  </w:footnote>
  <w:footnote w:id="67">
    <w:p w:rsidR="004E2B6E" w:rsidRDefault="004E2B6E" w:rsidP="007B2BE4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بواسطة مناشير تنشر في الرائد الرسمي للجمهورية التونسية حتى يكون لها قوة الحجية </w:t>
      </w:r>
      <w:proofErr w:type="spellStart"/>
      <w:r>
        <w:rPr>
          <w:rFonts w:hint="cs"/>
          <w:rtl/>
        </w:rPr>
        <w:t>امام</w:t>
      </w:r>
      <w:proofErr w:type="spellEnd"/>
      <w:r>
        <w:rPr>
          <w:rFonts w:hint="cs"/>
          <w:rtl/>
        </w:rPr>
        <w:t xml:space="preserve"> المحاكم . </w:t>
      </w:r>
      <w:r>
        <w:rPr>
          <w:rStyle w:val="Appelnotedebasdep"/>
        </w:rPr>
        <w:footnoteRef/>
      </w:r>
      <w:r>
        <w:t xml:space="preserve"> </w:t>
      </w:r>
    </w:p>
  </w:footnote>
  <w:footnote w:id="68">
    <w:p w:rsidR="004E2B6E" w:rsidRDefault="004E2B6E" w:rsidP="00E65476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تعقيبي مدني عدد 17896 </w:t>
      </w:r>
      <w:proofErr w:type="gramStart"/>
      <w:r>
        <w:rPr>
          <w:rFonts w:hint="cs"/>
          <w:rtl/>
        </w:rPr>
        <w:t>المؤر</w:t>
      </w:r>
      <w:proofErr w:type="gramEnd"/>
      <w:r>
        <w:rPr>
          <w:rFonts w:hint="cs"/>
          <w:rtl/>
        </w:rPr>
        <w:t xml:space="preserve">خ في 5/11/1987  ن . م . ت لسنة 1987 القسم المدني ص 101 . </w:t>
      </w:r>
      <w:r>
        <w:rPr>
          <w:rStyle w:val="Appelnotedebasdep"/>
        </w:rPr>
        <w:footnoteRef/>
      </w:r>
      <w:r>
        <w:t xml:space="preserve"> </w:t>
      </w:r>
    </w:p>
  </w:footnote>
  <w:footnote w:id="69">
    <w:p w:rsidR="004E2B6E" w:rsidRDefault="004E2B6E" w:rsidP="004A5455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Youssef </w:t>
      </w:r>
      <w:proofErr w:type="spellStart"/>
      <w:r>
        <w:t>Knani</w:t>
      </w:r>
      <w:proofErr w:type="spellEnd"/>
      <w:r>
        <w:t xml:space="preserve"> – le effets de commerce p 162-</w:t>
      </w:r>
      <w:proofErr w:type="gramStart"/>
      <w:r>
        <w:t>163 .</w:t>
      </w:r>
      <w:proofErr w:type="gramEnd"/>
    </w:p>
  </w:footnote>
  <w:footnote w:id="70">
    <w:p w:rsidR="004E2B6E" w:rsidRDefault="004E2B6E" w:rsidP="000C16DF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320 .</w:t>
      </w:r>
      <w:r>
        <w:rPr>
          <w:rStyle w:val="Appelnotedebasdep"/>
        </w:rPr>
        <w:footnoteRef/>
      </w:r>
      <w:r>
        <w:t xml:space="preserve"> </w:t>
      </w:r>
    </w:p>
  </w:footnote>
  <w:footnote w:id="71">
    <w:p w:rsidR="004E2B6E" w:rsidRPr="008D2913" w:rsidRDefault="004E2B6E" w:rsidP="003E337F">
      <w:pPr>
        <w:pStyle w:val="Notedebasdepage"/>
        <w:jc w:val="right"/>
        <w:rPr>
          <w:rtl/>
          <w:lang w:bidi="ar-TN"/>
        </w:rPr>
      </w:pPr>
      <w:r w:rsidRPr="008D2913">
        <w:rPr>
          <w:rFonts w:hint="cs"/>
          <w:sz w:val="16"/>
          <w:szCs w:val="16"/>
          <w:rtl/>
        </w:rPr>
        <w:t xml:space="preserve"> </w:t>
      </w:r>
      <w:proofErr w:type="gramStart"/>
      <w:r w:rsidRPr="008D2913">
        <w:rPr>
          <w:rFonts w:hint="cs"/>
          <w:sz w:val="16"/>
          <w:szCs w:val="16"/>
          <w:rtl/>
        </w:rPr>
        <w:t>قرار  تعقيبي</w:t>
      </w:r>
      <w:proofErr w:type="gramEnd"/>
      <w:r w:rsidRPr="008D2913">
        <w:rPr>
          <w:rFonts w:hint="cs"/>
          <w:sz w:val="16"/>
          <w:szCs w:val="16"/>
          <w:rtl/>
        </w:rPr>
        <w:t xml:space="preserve"> عدد</w:t>
      </w:r>
      <w:r>
        <w:rPr>
          <w:rFonts w:hint="cs"/>
          <w:sz w:val="16"/>
          <w:szCs w:val="16"/>
          <w:rtl/>
        </w:rPr>
        <w:t xml:space="preserve"> 60049 مؤرخ في 1/2/1999- منشور في موقع وزارة العدل </w:t>
      </w:r>
      <w:r>
        <w:rPr>
          <w:sz w:val="16"/>
          <w:szCs w:val="16"/>
        </w:rPr>
        <w:t>http://www.e-justice.tn</w:t>
      </w:r>
      <w:r>
        <w:rPr>
          <w:rFonts w:hint="cs"/>
          <w:sz w:val="16"/>
          <w:szCs w:val="16"/>
          <w:rtl/>
        </w:rPr>
        <w:t xml:space="preserve">   </w:t>
      </w:r>
      <w:r w:rsidRPr="008D2913">
        <w:rPr>
          <w:rStyle w:val="Appelnotedebasdep"/>
        </w:rPr>
        <w:footnoteRef/>
      </w:r>
      <w:r w:rsidRPr="008D2913">
        <w:t xml:space="preserve"> </w:t>
      </w:r>
    </w:p>
  </w:footnote>
  <w:footnote w:id="72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lang w:bidi="ar-TN"/>
        </w:rPr>
        <w:t>J.Loscot</w:t>
      </w:r>
      <w:proofErr w:type="spellEnd"/>
      <w:r>
        <w:rPr>
          <w:lang w:bidi="ar-TN"/>
        </w:rPr>
        <w:t xml:space="preserve"> et </w:t>
      </w:r>
      <w:proofErr w:type="spellStart"/>
      <w:r>
        <w:rPr>
          <w:lang w:bidi="ar-TN"/>
        </w:rPr>
        <w:t>R.Roblot</w:t>
      </w:r>
      <w:proofErr w:type="spellEnd"/>
      <w:r>
        <w:rPr>
          <w:lang w:bidi="ar-TN"/>
        </w:rPr>
        <w:t>- les effets de commerce vol 2 1953 n</w:t>
      </w:r>
      <w:r>
        <w:rPr>
          <w:rFonts w:cs="Andalus" w:hint="cs"/>
          <w:lang w:bidi="ar-TN"/>
        </w:rPr>
        <w:t>°</w:t>
      </w:r>
      <w:r>
        <w:rPr>
          <w:lang w:bidi="ar-TN"/>
        </w:rPr>
        <w:t xml:space="preserve"> </w:t>
      </w:r>
      <w:proofErr w:type="gramStart"/>
      <w:r>
        <w:rPr>
          <w:lang w:bidi="ar-TN"/>
        </w:rPr>
        <w:t>679 .</w:t>
      </w:r>
      <w:proofErr w:type="gramEnd"/>
    </w:p>
  </w:footnote>
  <w:footnote w:id="73">
    <w:p w:rsidR="004E2B6E" w:rsidRDefault="004E2B6E" w:rsidP="00BA5E74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320 . </w:t>
      </w:r>
      <w:r>
        <w:rPr>
          <w:rStyle w:val="Appelnotedebasdep"/>
        </w:rPr>
        <w:footnoteRef/>
      </w:r>
      <w:r>
        <w:t xml:space="preserve"> </w:t>
      </w:r>
    </w:p>
  </w:footnote>
  <w:footnote w:id="74">
    <w:p w:rsidR="004E2B6E" w:rsidRDefault="004E2B6E" w:rsidP="00E13C94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329 .</w:t>
      </w:r>
      <w:r>
        <w:rPr>
          <w:rStyle w:val="Appelnotedebasdep"/>
        </w:rPr>
        <w:footnoteRef/>
      </w:r>
      <w:r>
        <w:t xml:space="preserve"> </w:t>
      </w:r>
    </w:p>
  </w:footnote>
  <w:footnote w:id="75">
    <w:p w:rsidR="004E2B6E" w:rsidRDefault="004E2B6E" w:rsidP="001C1C93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تعقيبي مدني عدد 23635 مؤرخ في 15/1/1992 ن . م . ت لسنة 1992 القسم المدني ص </w:t>
      </w:r>
      <w:proofErr w:type="gramStart"/>
      <w:r>
        <w:rPr>
          <w:rFonts w:hint="cs"/>
          <w:rtl/>
        </w:rPr>
        <w:t>282 .</w:t>
      </w:r>
      <w:proofErr w:type="gramEnd"/>
      <w:r>
        <w:rPr>
          <w:rStyle w:val="Appelnotedebasdep"/>
        </w:rPr>
        <w:footnoteRef/>
      </w:r>
      <w:r>
        <w:t xml:space="preserve"> </w:t>
      </w:r>
    </w:p>
  </w:footnote>
  <w:footnote w:id="76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TN"/>
        </w:rPr>
        <w:t xml:space="preserve"> </w:t>
      </w:r>
      <w:r>
        <w:rPr>
          <w:lang w:bidi="ar-TN"/>
        </w:rPr>
        <w:t xml:space="preserve">La clause contre acceptation </w:t>
      </w:r>
    </w:p>
  </w:footnote>
  <w:footnote w:id="77">
    <w:p w:rsidR="004E2B6E" w:rsidRDefault="004E2B6E" w:rsidP="008D1A7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حكم تجاري ابتدائي عدد 1865 مؤرخ في 11/12 1962 م . ق . ت عدد 9 و 10 لسنة 1964 ص 176 . </w:t>
      </w:r>
      <w:r>
        <w:rPr>
          <w:rStyle w:val="Appelnotedebasdep"/>
        </w:rPr>
        <w:footnoteRef/>
      </w:r>
      <w:r>
        <w:t xml:space="preserve"> </w:t>
      </w:r>
    </w:p>
  </w:footnote>
  <w:footnote w:id="78">
    <w:p w:rsidR="004E2B6E" w:rsidRDefault="004E2B6E" w:rsidP="003C29D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عدد 23635 مذكور ص 29 من هذه الدراسة . </w:t>
      </w:r>
      <w:r>
        <w:rPr>
          <w:rStyle w:val="Appelnotedebasdep"/>
        </w:rPr>
        <w:footnoteRef/>
      </w:r>
      <w:r>
        <w:t xml:space="preserve"> </w:t>
      </w:r>
    </w:p>
  </w:footnote>
  <w:footnote w:id="79">
    <w:p w:rsidR="004E2B6E" w:rsidRDefault="004E2B6E" w:rsidP="008B07DF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عدد 1856 مذكور ص 31 من هذه الدراسة .</w:t>
      </w:r>
      <w:r>
        <w:rPr>
          <w:rStyle w:val="Appelnotedebasdep"/>
        </w:rPr>
        <w:footnoteRef/>
      </w:r>
      <w:r>
        <w:t xml:space="preserve"> </w:t>
      </w:r>
    </w:p>
  </w:footnote>
  <w:footnote w:id="80">
    <w:p w:rsidR="004E2B6E" w:rsidRDefault="004E2B6E" w:rsidP="00FD4644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الباب 7 من م.إ.ع </w:t>
      </w:r>
      <w:r>
        <w:rPr>
          <w:rFonts w:cs="Andalus" w:hint="cs"/>
          <w:rtl/>
        </w:rPr>
        <w:t>:</w:t>
      </w:r>
      <w:r>
        <w:rPr>
          <w:rFonts w:hint="cs"/>
          <w:rtl/>
        </w:rPr>
        <w:t xml:space="preserve"> في سقوط الدعوى بمرور الزمن .</w:t>
      </w:r>
      <w:r>
        <w:rPr>
          <w:rStyle w:val="Appelnotedebasdep"/>
        </w:rPr>
        <w:footnoteRef/>
      </w:r>
      <w:r>
        <w:t xml:space="preserve"> </w:t>
      </w:r>
    </w:p>
  </w:footnote>
  <w:footnote w:id="81">
    <w:p w:rsidR="004E2B6E" w:rsidRDefault="004E2B6E" w:rsidP="00A468BF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329 . </w:t>
      </w:r>
      <w:r>
        <w:rPr>
          <w:rStyle w:val="Appelnotedebasdep"/>
        </w:rPr>
        <w:footnoteRef/>
      </w:r>
      <w:r>
        <w:t xml:space="preserve"> </w:t>
      </w:r>
    </w:p>
  </w:footnote>
  <w:footnote w:id="82">
    <w:p w:rsidR="004E2B6E" w:rsidRDefault="004E2B6E" w:rsidP="0024210C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حكم ابتدائي عدد 19968 صادر عن المحكمة الابتدائية بتونس في 30/10/1981 مذكور في كتاب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341 .</w:t>
      </w:r>
      <w:r>
        <w:rPr>
          <w:rStyle w:val="Appelnotedebasdep"/>
        </w:rPr>
        <w:footnoteRef/>
      </w:r>
      <w:r>
        <w:t xml:space="preserve"> </w:t>
      </w:r>
    </w:p>
  </w:footnote>
  <w:footnote w:id="83">
    <w:p w:rsidR="004E2B6E" w:rsidRPr="00456EC1" w:rsidRDefault="004E2B6E" w:rsidP="00456EC1">
      <w:pPr>
        <w:pStyle w:val="Notedebasdepage"/>
        <w:jc w:val="right"/>
        <w:rPr>
          <w:sz w:val="14"/>
          <w:szCs w:val="14"/>
          <w:rtl/>
          <w:lang w:bidi="ar-TN"/>
        </w:rPr>
      </w:pPr>
      <w:r w:rsidRPr="00456EC1">
        <w:rPr>
          <w:rFonts w:hint="cs"/>
          <w:sz w:val="16"/>
          <w:szCs w:val="16"/>
          <w:rtl/>
        </w:rPr>
        <w:t xml:space="preserve"> الفصل 411 من م.إ . ع ورد </w:t>
      </w:r>
      <w:proofErr w:type="spellStart"/>
      <w:r w:rsidRPr="00456EC1">
        <w:rPr>
          <w:rFonts w:hint="cs"/>
          <w:sz w:val="16"/>
          <w:szCs w:val="16"/>
          <w:rtl/>
        </w:rPr>
        <w:t>به</w:t>
      </w:r>
      <w:proofErr w:type="spellEnd"/>
      <w:r w:rsidRPr="00456EC1">
        <w:rPr>
          <w:rFonts w:hint="cs"/>
          <w:sz w:val="16"/>
          <w:szCs w:val="16"/>
          <w:rtl/>
        </w:rPr>
        <w:t xml:space="preserve"> اجل 5 سنوات لسقوط </w:t>
      </w:r>
      <w:r w:rsidRPr="00456EC1">
        <w:rPr>
          <w:rFonts w:hint="cs"/>
          <w:sz w:val="14"/>
          <w:szCs w:val="14"/>
          <w:rtl/>
        </w:rPr>
        <w:t>ا</w:t>
      </w:r>
      <w:proofErr w:type="gramStart"/>
      <w:r w:rsidRPr="00456EC1">
        <w:rPr>
          <w:rFonts w:hint="cs"/>
          <w:sz w:val="14"/>
          <w:szCs w:val="14"/>
          <w:rtl/>
        </w:rPr>
        <w:t>لدعاوى المبن</w:t>
      </w:r>
      <w:proofErr w:type="gramEnd"/>
      <w:r w:rsidRPr="00456EC1">
        <w:rPr>
          <w:rFonts w:hint="cs"/>
          <w:sz w:val="14"/>
          <w:szCs w:val="14"/>
          <w:rtl/>
        </w:rPr>
        <w:t>ية على الكمبيالات</w:t>
      </w:r>
      <w:r w:rsidRPr="00456EC1">
        <w:rPr>
          <w:rFonts w:hint="cs"/>
          <w:sz w:val="16"/>
          <w:szCs w:val="16"/>
          <w:rtl/>
        </w:rPr>
        <w:t xml:space="preserve"> ، و لكن الفصل 335 هو النص الخاص </w:t>
      </w:r>
      <w:r w:rsidRPr="00456EC1">
        <w:rPr>
          <w:rFonts w:hint="cs"/>
          <w:sz w:val="14"/>
          <w:szCs w:val="14"/>
          <w:rtl/>
        </w:rPr>
        <w:t>الذي يقدم على النص العام عملا بالقوا</w:t>
      </w:r>
      <w:r w:rsidRPr="00456EC1">
        <w:rPr>
          <w:rFonts w:hint="cs"/>
          <w:sz w:val="16"/>
          <w:szCs w:val="16"/>
          <w:rtl/>
        </w:rPr>
        <w:t>عد العامة للقانون</w:t>
      </w:r>
      <w:r w:rsidRPr="00456EC1">
        <w:rPr>
          <w:rFonts w:hint="cs"/>
          <w:sz w:val="14"/>
          <w:szCs w:val="14"/>
          <w:rtl/>
        </w:rPr>
        <w:t>.</w:t>
      </w:r>
      <w:r w:rsidRPr="00456EC1">
        <w:rPr>
          <w:rStyle w:val="Appelnotedebasdep"/>
        </w:rPr>
        <w:footnoteRef/>
      </w:r>
      <w:r w:rsidRPr="00456EC1">
        <w:rPr>
          <w:sz w:val="14"/>
          <w:szCs w:val="14"/>
        </w:rPr>
        <w:t xml:space="preserve"> </w:t>
      </w:r>
    </w:p>
  </w:footnote>
  <w:footnote w:id="84">
    <w:p w:rsidR="004E2B6E" w:rsidRDefault="004E2B6E" w:rsidP="00662FC0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كلمة " قابلها " الواردة بالفقرة </w:t>
      </w:r>
      <w:proofErr w:type="spellStart"/>
      <w:r>
        <w:rPr>
          <w:rFonts w:hint="cs"/>
          <w:rtl/>
        </w:rPr>
        <w:t>الاولى</w:t>
      </w:r>
      <w:proofErr w:type="spellEnd"/>
      <w:r>
        <w:rPr>
          <w:rFonts w:hint="cs"/>
          <w:rtl/>
        </w:rPr>
        <w:t xml:space="preserve"> من الفصل 335 تعني المسحوب عليه </w:t>
      </w:r>
      <w:proofErr w:type="spellStart"/>
      <w:r>
        <w:rPr>
          <w:rFonts w:hint="cs"/>
          <w:rtl/>
        </w:rPr>
        <w:t>لانه</w:t>
      </w:r>
      <w:proofErr w:type="spellEnd"/>
      <w:r>
        <w:rPr>
          <w:rFonts w:hint="cs"/>
          <w:rtl/>
        </w:rPr>
        <w:t xml:space="preserve"> هو الوحيد الذي يقبل الكمبيالة .</w:t>
      </w:r>
      <w:r>
        <w:rPr>
          <w:rStyle w:val="Appelnotedebasdep"/>
        </w:rPr>
        <w:footnoteRef/>
      </w:r>
      <w:r>
        <w:t xml:space="preserve"> </w:t>
      </w:r>
    </w:p>
  </w:footnote>
  <w:footnote w:id="85">
    <w:p w:rsidR="004E2B6E" w:rsidRDefault="004E2B6E">
      <w:pPr>
        <w:pStyle w:val="Notedebasdepage"/>
        <w:rPr>
          <w:lang w:bidi="ar-TN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bidi="ar-TN"/>
        </w:rPr>
        <w:t xml:space="preserve">L’avaliseur= le donneur </w:t>
      </w:r>
      <w:proofErr w:type="gramStart"/>
      <w:r>
        <w:rPr>
          <w:lang w:bidi="ar-TN"/>
        </w:rPr>
        <w:t>d’aval .</w:t>
      </w:r>
      <w:proofErr w:type="gramEnd"/>
    </w:p>
  </w:footnote>
  <w:footnote w:id="86">
    <w:p w:rsidR="004E2B6E" w:rsidRDefault="004E2B6E" w:rsidP="005A0D02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تعقيبي مدني عدد 2881 مؤرخ في 1</w:t>
      </w:r>
      <w:proofErr w:type="gramStart"/>
      <w:r>
        <w:rPr>
          <w:rFonts w:hint="cs"/>
          <w:rtl/>
        </w:rPr>
        <w:t>3/4/1</w:t>
      </w:r>
      <w:proofErr w:type="gramEnd"/>
      <w:r>
        <w:rPr>
          <w:rFonts w:hint="cs"/>
          <w:rtl/>
        </w:rPr>
        <w:t>981  . م . ت لسنة 1981 القسم المدني الجزء 1 ص 193 .</w:t>
      </w:r>
      <w:r>
        <w:rPr>
          <w:rStyle w:val="Appelnotedebasdep"/>
        </w:rPr>
        <w:footnoteRef/>
      </w:r>
      <w:r>
        <w:t xml:space="preserve"> </w:t>
      </w:r>
    </w:p>
  </w:footnote>
  <w:footnote w:id="87">
    <w:p w:rsidR="004E2B6E" w:rsidRDefault="004E2B6E" w:rsidP="0052587B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عملا بالفصل 34 من قانون 17/4 1995 المتعلق </w:t>
      </w:r>
      <w:proofErr w:type="spellStart"/>
      <w:r>
        <w:rPr>
          <w:rFonts w:hint="cs"/>
          <w:rtl/>
        </w:rPr>
        <w:t>بانقاذ</w:t>
      </w:r>
      <w:proofErr w:type="spellEnd"/>
      <w:r>
        <w:rPr>
          <w:rFonts w:hint="cs"/>
          <w:rtl/>
        </w:rPr>
        <w:t xml:space="preserve"> المؤسسات التي تمر بصعوبات اقتصادية .</w:t>
      </w:r>
      <w:r>
        <w:rPr>
          <w:rStyle w:val="Appelnotedebasdep"/>
        </w:rPr>
        <w:footnoteRef/>
      </w:r>
      <w:r>
        <w:t xml:space="preserve"> </w:t>
      </w:r>
    </w:p>
  </w:footnote>
  <w:footnote w:id="88">
    <w:p w:rsidR="004E2B6E" w:rsidRDefault="004E2B6E" w:rsidP="000058E8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حكم تجاري ابتدائي عدد 656 مؤرخ في 21/3/1964 م . ق . ت عدد 9 و 10 لسنة 1964 ص 133 .</w:t>
      </w:r>
      <w:r>
        <w:rPr>
          <w:rStyle w:val="Appelnotedebasdep"/>
        </w:rPr>
        <w:footnoteRef/>
      </w:r>
      <w:r>
        <w:t xml:space="preserve"> </w:t>
      </w:r>
    </w:p>
  </w:footnote>
  <w:footnote w:id="89">
    <w:p w:rsidR="004E2B6E" w:rsidRDefault="004E2B6E" w:rsidP="00703C95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الطيب </w:t>
      </w:r>
      <w:proofErr w:type="spellStart"/>
      <w:r>
        <w:rPr>
          <w:rFonts w:hint="cs"/>
          <w:rtl/>
        </w:rPr>
        <w:t>اللومي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مرجع سابق ص 368 . </w:t>
      </w:r>
      <w:r>
        <w:rPr>
          <w:rStyle w:val="Appelnotedebasdep"/>
        </w:rPr>
        <w:footnoteRef/>
      </w:r>
      <w:r>
        <w:t xml:space="preserve"> </w:t>
      </w:r>
    </w:p>
  </w:footnote>
  <w:footnote w:id="90">
    <w:p w:rsidR="004E2B6E" w:rsidRDefault="004E2B6E" w:rsidP="001039AE">
      <w:pPr>
        <w:pStyle w:val="Notedebasdepage"/>
        <w:jc w:val="right"/>
        <w:rPr>
          <w:rtl/>
          <w:lang w:bidi="ar-TN"/>
        </w:rPr>
      </w:pPr>
      <w:r>
        <w:rPr>
          <w:rFonts w:hint="cs"/>
          <w:rtl/>
        </w:rPr>
        <w:t xml:space="preserve"> قرار تعقيبي عدد 1171 </w:t>
      </w:r>
      <w:proofErr w:type="gramStart"/>
      <w:r>
        <w:rPr>
          <w:rFonts w:hint="cs"/>
          <w:rtl/>
        </w:rPr>
        <w:t>مؤرخ</w:t>
      </w:r>
      <w:proofErr w:type="gramEnd"/>
      <w:r>
        <w:rPr>
          <w:rFonts w:hint="cs"/>
          <w:rtl/>
        </w:rPr>
        <w:t xml:space="preserve"> في 14/10/2005 </w:t>
      </w:r>
      <w:r>
        <w:rPr>
          <w:rtl/>
        </w:rPr>
        <w:t>–</w:t>
      </w:r>
      <w:r>
        <w:rPr>
          <w:rFonts w:hint="cs"/>
          <w:rtl/>
        </w:rPr>
        <w:t xml:space="preserve"> منشور في موقع وزارة العدل</w:t>
      </w:r>
      <w:r w:rsidRPr="001039AE">
        <w:t>http://www.e-justice.tn/</w:t>
      </w:r>
      <w:r>
        <w:rPr>
          <w:rFonts w:hint="cs"/>
          <w:rtl/>
        </w:rPr>
        <w:t>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1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62"/>
    </w:tblGrid>
    <w:tr w:rsidR="004E2B6E" w:rsidTr="00050226">
      <w:trPr>
        <w:trHeight w:val="288"/>
      </w:trPr>
      <w:sdt>
        <w:sdtPr>
          <w:rPr>
            <w:rFonts w:ascii="Microsoft Sans Serif" w:eastAsiaTheme="majorEastAsia" w:hAnsi="Microsoft Sans Serif" w:cs="Microsoft Sans Serif"/>
            <w:b/>
            <w:bCs/>
            <w:sz w:val="24"/>
            <w:szCs w:val="24"/>
          </w:rPr>
          <w:alias w:val="Titre"/>
          <w:id w:val="77761602"/>
          <w:placeholder>
            <w:docPart w:val="9674DC75A7EA418393ABD73ADA3893A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762" w:type="dxa"/>
            </w:tcPr>
            <w:p w:rsidR="004E2B6E" w:rsidRPr="00080875" w:rsidRDefault="004E2B6E" w:rsidP="00050226">
              <w:pPr>
                <w:pStyle w:val="En-tte"/>
                <w:jc w:val="right"/>
                <w:rPr>
                  <w:rFonts w:ascii="Microsoft Sans Serif" w:eastAsiaTheme="majorEastAsia" w:hAnsi="Microsoft Sans Serif" w:cs="Microsoft Sans Serif"/>
                  <w:b/>
                  <w:bCs/>
                  <w:sz w:val="24"/>
                  <w:szCs w:val="24"/>
                </w:rPr>
              </w:pPr>
              <w:r>
                <w:rPr>
                  <w:rFonts w:ascii="Microsoft Sans Serif" w:eastAsiaTheme="majorEastAsia" w:hAnsi="Microsoft Sans Serif" w:cs="Microsoft Sans Serif" w:hint="c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080875">
                <w:rPr>
                  <w:rFonts w:ascii="Microsoft Sans Serif" w:eastAsiaTheme="majorEastAsia" w:hAnsi="Microsoft Sans Serif" w:cs="Microsoft Sans Serif"/>
                  <w:b/>
                  <w:bCs/>
                  <w:sz w:val="24"/>
                  <w:szCs w:val="24"/>
                  <w:rtl/>
                </w:rPr>
                <w:t xml:space="preserve">الدعاوى المنبثقة عن الكمبيالة                           </w:t>
              </w:r>
              <w:r>
                <w:rPr>
                  <w:rFonts w:ascii="Microsoft Sans Serif" w:eastAsiaTheme="majorEastAsia" w:hAnsi="Microsoft Sans Serif" w:cs="Microsoft Sans Serif" w:hint="cs"/>
                  <w:b/>
                  <w:bCs/>
                  <w:sz w:val="24"/>
                  <w:szCs w:val="24"/>
                  <w:rtl/>
                </w:rPr>
                <w:t xml:space="preserve">              </w:t>
              </w:r>
              <w:r w:rsidRPr="00080875">
                <w:rPr>
                  <w:rFonts w:ascii="Microsoft Sans Serif" w:eastAsiaTheme="majorEastAsia" w:hAnsi="Microsoft Sans Serif" w:cs="Microsoft Sans Serif"/>
                  <w:b/>
                  <w:bCs/>
                  <w:sz w:val="24"/>
                  <w:szCs w:val="24"/>
                  <w:rtl/>
                </w:rPr>
                <w:t xml:space="preserve">       </w:t>
              </w:r>
              <w:r>
                <w:rPr>
                  <w:rFonts w:ascii="Microsoft Sans Serif" w:eastAsiaTheme="majorEastAsia" w:hAnsi="Microsoft Sans Serif" w:cs="Microsoft Sans Serif"/>
                  <w:b/>
                  <w:bCs/>
                  <w:sz w:val="24"/>
                  <w:szCs w:val="24"/>
                  <w:rtl/>
                </w:rPr>
                <w:t xml:space="preserve">            محاضرة ختم الت</w:t>
              </w:r>
              <w:r>
                <w:rPr>
                  <w:rFonts w:ascii="Microsoft Sans Serif" w:eastAsiaTheme="majorEastAsia" w:hAnsi="Microsoft Sans Serif" w:cs="Microsoft Sans Serif" w:hint="cs"/>
                  <w:b/>
                  <w:bCs/>
                  <w:sz w:val="24"/>
                  <w:szCs w:val="24"/>
                  <w:rtl/>
                </w:rPr>
                <w:t>مرين</w:t>
              </w:r>
              <w:r w:rsidRPr="00080875">
                <w:rPr>
                  <w:rFonts w:ascii="Microsoft Sans Serif" w:eastAsiaTheme="majorEastAsia" w:hAnsi="Microsoft Sans Serif" w:cs="Microsoft Sans Serif"/>
                  <w:b/>
                  <w:bCs/>
                  <w:sz w:val="24"/>
                  <w:szCs w:val="24"/>
                  <w:rtl/>
                </w:rPr>
                <w:t xml:space="preserve"> 2012 </w:t>
              </w:r>
            </w:p>
          </w:tc>
        </w:sdtContent>
      </w:sdt>
    </w:tr>
  </w:tbl>
  <w:p w:rsidR="004E2B6E" w:rsidRDefault="004E2B6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022"/>
    <w:multiLevelType w:val="hybridMultilevel"/>
    <w:tmpl w:val="1F0A08E6"/>
    <w:lvl w:ilvl="0" w:tplc="593A59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3AA"/>
    <w:multiLevelType w:val="hybridMultilevel"/>
    <w:tmpl w:val="986A89EC"/>
    <w:lvl w:ilvl="0" w:tplc="58FC13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14B0D"/>
    <w:multiLevelType w:val="hybridMultilevel"/>
    <w:tmpl w:val="4314BC02"/>
    <w:lvl w:ilvl="0" w:tplc="18E8F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3D1D"/>
    <w:multiLevelType w:val="hybridMultilevel"/>
    <w:tmpl w:val="8E6C70B2"/>
    <w:lvl w:ilvl="0" w:tplc="CDBC41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A651F"/>
    <w:multiLevelType w:val="hybridMultilevel"/>
    <w:tmpl w:val="28140B9A"/>
    <w:lvl w:ilvl="0" w:tplc="0422F96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80220"/>
    <w:multiLevelType w:val="hybridMultilevel"/>
    <w:tmpl w:val="A6D0E358"/>
    <w:lvl w:ilvl="0" w:tplc="9320E0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9E4C21"/>
    <w:multiLevelType w:val="hybridMultilevel"/>
    <w:tmpl w:val="274CD45E"/>
    <w:lvl w:ilvl="0" w:tplc="2C20132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981"/>
    <w:multiLevelType w:val="hybridMultilevel"/>
    <w:tmpl w:val="998892B4"/>
    <w:lvl w:ilvl="0" w:tplc="7F7E9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3B6301"/>
    <w:rsid w:val="00003676"/>
    <w:rsid w:val="000058E8"/>
    <w:rsid w:val="00010F98"/>
    <w:rsid w:val="00021124"/>
    <w:rsid w:val="00046624"/>
    <w:rsid w:val="00050226"/>
    <w:rsid w:val="00060294"/>
    <w:rsid w:val="00064B3E"/>
    <w:rsid w:val="0006636D"/>
    <w:rsid w:val="00066CEF"/>
    <w:rsid w:val="00080875"/>
    <w:rsid w:val="00080A3F"/>
    <w:rsid w:val="00083235"/>
    <w:rsid w:val="0009633F"/>
    <w:rsid w:val="000B0684"/>
    <w:rsid w:val="000B7808"/>
    <w:rsid w:val="000C16DF"/>
    <w:rsid w:val="000C7ABA"/>
    <w:rsid w:val="000D382F"/>
    <w:rsid w:val="000E49A8"/>
    <w:rsid w:val="000F3232"/>
    <w:rsid w:val="000F3B26"/>
    <w:rsid w:val="0010284C"/>
    <w:rsid w:val="001039AE"/>
    <w:rsid w:val="00105EFD"/>
    <w:rsid w:val="00115AFB"/>
    <w:rsid w:val="00115B1C"/>
    <w:rsid w:val="00117056"/>
    <w:rsid w:val="00123971"/>
    <w:rsid w:val="00123CAD"/>
    <w:rsid w:val="00125BAC"/>
    <w:rsid w:val="00136C6C"/>
    <w:rsid w:val="00144D42"/>
    <w:rsid w:val="001504E5"/>
    <w:rsid w:val="00150F4B"/>
    <w:rsid w:val="00154284"/>
    <w:rsid w:val="001546A6"/>
    <w:rsid w:val="001565FD"/>
    <w:rsid w:val="001578B2"/>
    <w:rsid w:val="00165108"/>
    <w:rsid w:val="001701D3"/>
    <w:rsid w:val="00170D5D"/>
    <w:rsid w:val="0017139F"/>
    <w:rsid w:val="001722C2"/>
    <w:rsid w:val="001772D6"/>
    <w:rsid w:val="00184CBA"/>
    <w:rsid w:val="00185A8C"/>
    <w:rsid w:val="001947EF"/>
    <w:rsid w:val="001A67D6"/>
    <w:rsid w:val="001B18E7"/>
    <w:rsid w:val="001B26D4"/>
    <w:rsid w:val="001C1C93"/>
    <w:rsid w:val="001C4C11"/>
    <w:rsid w:val="001D0105"/>
    <w:rsid w:val="001F14D8"/>
    <w:rsid w:val="001F4F1E"/>
    <w:rsid w:val="001F739E"/>
    <w:rsid w:val="00203E67"/>
    <w:rsid w:val="002109FD"/>
    <w:rsid w:val="00212856"/>
    <w:rsid w:val="00217D85"/>
    <w:rsid w:val="002208E9"/>
    <w:rsid w:val="0022114B"/>
    <w:rsid w:val="002271E2"/>
    <w:rsid w:val="0023564D"/>
    <w:rsid w:val="00236957"/>
    <w:rsid w:val="00240EF8"/>
    <w:rsid w:val="0024210C"/>
    <w:rsid w:val="002479E5"/>
    <w:rsid w:val="00273B9F"/>
    <w:rsid w:val="00276BBF"/>
    <w:rsid w:val="0028195E"/>
    <w:rsid w:val="00287AAA"/>
    <w:rsid w:val="002A14F9"/>
    <w:rsid w:val="002A2231"/>
    <w:rsid w:val="002A41C6"/>
    <w:rsid w:val="002A52F0"/>
    <w:rsid w:val="002B0089"/>
    <w:rsid w:val="002B6584"/>
    <w:rsid w:val="002C064A"/>
    <w:rsid w:val="002C07C4"/>
    <w:rsid w:val="002D0F6D"/>
    <w:rsid w:val="002E6CFA"/>
    <w:rsid w:val="00300950"/>
    <w:rsid w:val="003016AB"/>
    <w:rsid w:val="00310BBE"/>
    <w:rsid w:val="00312E1A"/>
    <w:rsid w:val="00317412"/>
    <w:rsid w:val="0033539C"/>
    <w:rsid w:val="00342F77"/>
    <w:rsid w:val="00350779"/>
    <w:rsid w:val="00351111"/>
    <w:rsid w:val="00371EF0"/>
    <w:rsid w:val="00372C5E"/>
    <w:rsid w:val="0037522D"/>
    <w:rsid w:val="003A574A"/>
    <w:rsid w:val="003B083D"/>
    <w:rsid w:val="003B6301"/>
    <w:rsid w:val="003C29DC"/>
    <w:rsid w:val="003C2A33"/>
    <w:rsid w:val="003C2BE8"/>
    <w:rsid w:val="003C4548"/>
    <w:rsid w:val="003C490C"/>
    <w:rsid w:val="003C4995"/>
    <w:rsid w:val="003D43A7"/>
    <w:rsid w:val="003E337F"/>
    <w:rsid w:val="00402749"/>
    <w:rsid w:val="00405576"/>
    <w:rsid w:val="00413E39"/>
    <w:rsid w:val="0043090D"/>
    <w:rsid w:val="0043648B"/>
    <w:rsid w:val="00440F43"/>
    <w:rsid w:val="0044335A"/>
    <w:rsid w:val="004465F4"/>
    <w:rsid w:val="00451B07"/>
    <w:rsid w:val="00453EFE"/>
    <w:rsid w:val="00456EC1"/>
    <w:rsid w:val="00457348"/>
    <w:rsid w:val="00460588"/>
    <w:rsid w:val="004625E9"/>
    <w:rsid w:val="00464528"/>
    <w:rsid w:val="00467242"/>
    <w:rsid w:val="0047003D"/>
    <w:rsid w:val="004738B1"/>
    <w:rsid w:val="004841B8"/>
    <w:rsid w:val="00496CDF"/>
    <w:rsid w:val="00497305"/>
    <w:rsid w:val="004A5455"/>
    <w:rsid w:val="004A7FFC"/>
    <w:rsid w:val="004B0205"/>
    <w:rsid w:val="004D589C"/>
    <w:rsid w:val="004D5FAC"/>
    <w:rsid w:val="004E1F51"/>
    <w:rsid w:val="004E2B6E"/>
    <w:rsid w:val="004E6C82"/>
    <w:rsid w:val="004F1594"/>
    <w:rsid w:val="004F6B59"/>
    <w:rsid w:val="004F6E48"/>
    <w:rsid w:val="00500327"/>
    <w:rsid w:val="00502A6D"/>
    <w:rsid w:val="00503267"/>
    <w:rsid w:val="00503C9A"/>
    <w:rsid w:val="005056F2"/>
    <w:rsid w:val="0050731F"/>
    <w:rsid w:val="00522D38"/>
    <w:rsid w:val="0052587B"/>
    <w:rsid w:val="005306EF"/>
    <w:rsid w:val="00531290"/>
    <w:rsid w:val="00531B9B"/>
    <w:rsid w:val="005320D4"/>
    <w:rsid w:val="005324D5"/>
    <w:rsid w:val="005330A5"/>
    <w:rsid w:val="00541559"/>
    <w:rsid w:val="0056083C"/>
    <w:rsid w:val="00562EAB"/>
    <w:rsid w:val="005636DF"/>
    <w:rsid w:val="0056468D"/>
    <w:rsid w:val="00586210"/>
    <w:rsid w:val="005874B6"/>
    <w:rsid w:val="005916FA"/>
    <w:rsid w:val="00595870"/>
    <w:rsid w:val="00596343"/>
    <w:rsid w:val="00597398"/>
    <w:rsid w:val="005A0D02"/>
    <w:rsid w:val="005A370F"/>
    <w:rsid w:val="005B3501"/>
    <w:rsid w:val="005B4597"/>
    <w:rsid w:val="005B7A02"/>
    <w:rsid w:val="005B7EE8"/>
    <w:rsid w:val="005C70E1"/>
    <w:rsid w:val="005C72C5"/>
    <w:rsid w:val="005D4AFD"/>
    <w:rsid w:val="005D5919"/>
    <w:rsid w:val="005E33D4"/>
    <w:rsid w:val="005E624D"/>
    <w:rsid w:val="005F1BFD"/>
    <w:rsid w:val="005F2DF9"/>
    <w:rsid w:val="005F70F4"/>
    <w:rsid w:val="005F7380"/>
    <w:rsid w:val="0060349F"/>
    <w:rsid w:val="00612F8B"/>
    <w:rsid w:val="00627E54"/>
    <w:rsid w:val="00627EC5"/>
    <w:rsid w:val="00634AF4"/>
    <w:rsid w:val="006421E6"/>
    <w:rsid w:val="00653E35"/>
    <w:rsid w:val="00653FB0"/>
    <w:rsid w:val="00653FFF"/>
    <w:rsid w:val="00662FC0"/>
    <w:rsid w:val="0066729A"/>
    <w:rsid w:val="0067148E"/>
    <w:rsid w:val="00673467"/>
    <w:rsid w:val="006836B3"/>
    <w:rsid w:val="00684873"/>
    <w:rsid w:val="0068648E"/>
    <w:rsid w:val="006878B3"/>
    <w:rsid w:val="00692A03"/>
    <w:rsid w:val="00696B97"/>
    <w:rsid w:val="006D4BEA"/>
    <w:rsid w:val="006D62F6"/>
    <w:rsid w:val="006D69D6"/>
    <w:rsid w:val="006D7922"/>
    <w:rsid w:val="006E117E"/>
    <w:rsid w:val="006F571B"/>
    <w:rsid w:val="006F6BCA"/>
    <w:rsid w:val="00701031"/>
    <w:rsid w:val="0070119E"/>
    <w:rsid w:val="00703C95"/>
    <w:rsid w:val="00706901"/>
    <w:rsid w:val="00711E1B"/>
    <w:rsid w:val="0072272E"/>
    <w:rsid w:val="00731358"/>
    <w:rsid w:val="00740322"/>
    <w:rsid w:val="00745A7C"/>
    <w:rsid w:val="00747A6C"/>
    <w:rsid w:val="00750AB9"/>
    <w:rsid w:val="00763F24"/>
    <w:rsid w:val="00773B5B"/>
    <w:rsid w:val="00777B6F"/>
    <w:rsid w:val="00782397"/>
    <w:rsid w:val="00790A80"/>
    <w:rsid w:val="00790F74"/>
    <w:rsid w:val="0079626D"/>
    <w:rsid w:val="0079692D"/>
    <w:rsid w:val="007A6176"/>
    <w:rsid w:val="007A6362"/>
    <w:rsid w:val="007A725E"/>
    <w:rsid w:val="007B0BFE"/>
    <w:rsid w:val="007B2BE4"/>
    <w:rsid w:val="007B3834"/>
    <w:rsid w:val="007C2A7A"/>
    <w:rsid w:val="007C4406"/>
    <w:rsid w:val="007D2A5F"/>
    <w:rsid w:val="007E0D2B"/>
    <w:rsid w:val="007E4C3E"/>
    <w:rsid w:val="007E4E7E"/>
    <w:rsid w:val="007F06AA"/>
    <w:rsid w:val="007F59D4"/>
    <w:rsid w:val="007F5AA3"/>
    <w:rsid w:val="007F7FD5"/>
    <w:rsid w:val="00801B1A"/>
    <w:rsid w:val="00815568"/>
    <w:rsid w:val="00833BC7"/>
    <w:rsid w:val="008410CA"/>
    <w:rsid w:val="00842D3F"/>
    <w:rsid w:val="00852CE5"/>
    <w:rsid w:val="00855F50"/>
    <w:rsid w:val="00863BFD"/>
    <w:rsid w:val="0086644B"/>
    <w:rsid w:val="008756E7"/>
    <w:rsid w:val="008759F0"/>
    <w:rsid w:val="008A132D"/>
    <w:rsid w:val="008A1A85"/>
    <w:rsid w:val="008A1AE9"/>
    <w:rsid w:val="008A72EE"/>
    <w:rsid w:val="008B07DF"/>
    <w:rsid w:val="008B15AB"/>
    <w:rsid w:val="008C32A6"/>
    <w:rsid w:val="008C60FB"/>
    <w:rsid w:val="008D1A7C"/>
    <w:rsid w:val="008D2913"/>
    <w:rsid w:val="008E748B"/>
    <w:rsid w:val="00901342"/>
    <w:rsid w:val="0090314C"/>
    <w:rsid w:val="00907D97"/>
    <w:rsid w:val="00910DB3"/>
    <w:rsid w:val="00915A4C"/>
    <w:rsid w:val="009176D1"/>
    <w:rsid w:val="00920AAD"/>
    <w:rsid w:val="00924378"/>
    <w:rsid w:val="0092480C"/>
    <w:rsid w:val="00934DCC"/>
    <w:rsid w:val="0094474B"/>
    <w:rsid w:val="00950999"/>
    <w:rsid w:val="00960779"/>
    <w:rsid w:val="00975AC8"/>
    <w:rsid w:val="009830FC"/>
    <w:rsid w:val="00985B4F"/>
    <w:rsid w:val="009911F2"/>
    <w:rsid w:val="00996AB5"/>
    <w:rsid w:val="009A0E61"/>
    <w:rsid w:val="009A4036"/>
    <w:rsid w:val="009A4393"/>
    <w:rsid w:val="009B31BC"/>
    <w:rsid w:val="009C23A4"/>
    <w:rsid w:val="009C2E5A"/>
    <w:rsid w:val="009C7DCB"/>
    <w:rsid w:val="009D542A"/>
    <w:rsid w:val="009E2F8D"/>
    <w:rsid w:val="009E4C98"/>
    <w:rsid w:val="009E66C7"/>
    <w:rsid w:val="009F1E23"/>
    <w:rsid w:val="009F266E"/>
    <w:rsid w:val="009F755C"/>
    <w:rsid w:val="00A006F1"/>
    <w:rsid w:val="00A01AD8"/>
    <w:rsid w:val="00A01DF6"/>
    <w:rsid w:val="00A04371"/>
    <w:rsid w:val="00A15183"/>
    <w:rsid w:val="00A15CC4"/>
    <w:rsid w:val="00A15D9C"/>
    <w:rsid w:val="00A2201E"/>
    <w:rsid w:val="00A26F73"/>
    <w:rsid w:val="00A302DF"/>
    <w:rsid w:val="00A325E1"/>
    <w:rsid w:val="00A37491"/>
    <w:rsid w:val="00A468BF"/>
    <w:rsid w:val="00A55C83"/>
    <w:rsid w:val="00A61B4B"/>
    <w:rsid w:val="00A70F3E"/>
    <w:rsid w:val="00A74D15"/>
    <w:rsid w:val="00A82E58"/>
    <w:rsid w:val="00A86756"/>
    <w:rsid w:val="00A91441"/>
    <w:rsid w:val="00AA0A4B"/>
    <w:rsid w:val="00AA1057"/>
    <w:rsid w:val="00AB190D"/>
    <w:rsid w:val="00AB3AC2"/>
    <w:rsid w:val="00AB7758"/>
    <w:rsid w:val="00AB7D3F"/>
    <w:rsid w:val="00AC1AC7"/>
    <w:rsid w:val="00AD1004"/>
    <w:rsid w:val="00AD3E0E"/>
    <w:rsid w:val="00AE4623"/>
    <w:rsid w:val="00AE513A"/>
    <w:rsid w:val="00AF2941"/>
    <w:rsid w:val="00AF2DC1"/>
    <w:rsid w:val="00B137E9"/>
    <w:rsid w:val="00B149FA"/>
    <w:rsid w:val="00B25A14"/>
    <w:rsid w:val="00B26FDF"/>
    <w:rsid w:val="00B371AC"/>
    <w:rsid w:val="00B447B6"/>
    <w:rsid w:val="00B500DA"/>
    <w:rsid w:val="00B54C7E"/>
    <w:rsid w:val="00B72D0C"/>
    <w:rsid w:val="00B76936"/>
    <w:rsid w:val="00B800BF"/>
    <w:rsid w:val="00B85389"/>
    <w:rsid w:val="00B92493"/>
    <w:rsid w:val="00B95111"/>
    <w:rsid w:val="00B97EF2"/>
    <w:rsid w:val="00BA22AC"/>
    <w:rsid w:val="00BA2657"/>
    <w:rsid w:val="00BA505E"/>
    <w:rsid w:val="00BA5E74"/>
    <w:rsid w:val="00BB565B"/>
    <w:rsid w:val="00BB774F"/>
    <w:rsid w:val="00BC2092"/>
    <w:rsid w:val="00BC351E"/>
    <w:rsid w:val="00BC4F9C"/>
    <w:rsid w:val="00BD625F"/>
    <w:rsid w:val="00BE78C6"/>
    <w:rsid w:val="00BF1CA0"/>
    <w:rsid w:val="00BF2D3E"/>
    <w:rsid w:val="00BF3D5D"/>
    <w:rsid w:val="00C0610D"/>
    <w:rsid w:val="00C06136"/>
    <w:rsid w:val="00C0674C"/>
    <w:rsid w:val="00C10B91"/>
    <w:rsid w:val="00C13E17"/>
    <w:rsid w:val="00C16571"/>
    <w:rsid w:val="00C166AE"/>
    <w:rsid w:val="00C175C3"/>
    <w:rsid w:val="00C2005F"/>
    <w:rsid w:val="00C209C4"/>
    <w:rsid w:val="00C40752"/>
    <w:rsid w:val="00C43379"/>
    <w:rsid w:val="00C43986"/>
    <w:rsid w:val="00C47FC9"/>
    <w:rsid w:val="00C50057"/>
    <w:rsid w:val="00C5144B"/>
    <w:rsid w:val="00C56198"/>
    <w:rsid w:val="00C70FB2"/>
    <w:rsid w:val="00C71AF0"/>
    <w:rsid w:val="00C724B5"/>
    <w:rsid w:val="00C7637F"/>
    <w:rsid w:val="00C770C2"/>
    <w:rsid w:val="00C8210A"/>
    <w:rsid w:val="00C8786C"/>
    <w:rsid w:val="00CA02D6"/>
    <w:rsid w:val="00CA0757"/>
    <w:rsid w:val="00CA424C"/>
    <w:rsid w:val="00CA561F"/>
    <w:rsid w:val="00CA70F0"/>
    <w:rsid w:val="00CB2694"/>
    <w:rsid w:val="00CB2FED"/>
    <w:rsid w:val="00CC2F67"/>
    <w:rsid w:val="00CC4E22"/>
    <w:rsid w:val="00CE0337"/>
    <w:rsid w:val="00CE47CF"/>
    <w:rsid w:val="00CF0A55"/>
    <w:rsid w:val="00CF554C"/>
    <w:rsid w:val="00CF73D8"/>
    <w:rsid w:val="00D12A5C"/>
    <w:rsid w:val="00D20061"/>
    <w:rsid w:val="00D20F7A"/>
    <w:rsid w:val="00D27F69"/>
    <w:rsid w:val="00D54109"/>
    <w:rsid w:val="00D5637F"/>
    <w:rsid w:val="00D56AB1"/>
    <w:rsid w:val="00D574D2"/>
    <w:rsid w:val="00D60D2A"/>
    <w:rsid w:val="00D63B32"/>
    <w:rsid w:val="00D647A8"/>
    <w:rsid w:val="00D64933"/>
    <w:rsid w:val="00D73A85"/>
    <w:rsid w:val="00D8253B"/>
    <w:rsid w:val="00D85903"/>
    <w:rsid w:val="00D85910"/>
    <w:rsid w:val="00D93247"/>
    <w:rsid w:val="00D93A71"/>
    <w:rsid w:val="00D958A7"/>
    <w:rsid w:val="00D960DA"/>
    <w:rsid w:val="00DA0DE6"/>
    <w:rsid w:val="00DA1F8C"/>
    <w:rsid w:val="00DB1271"/>
    <w:rsid w:val="00DB35CA"/>
    <w:rsid w:val="00DB3AC8"/>
    <w:rsid w:val="00DC3F97"/>
    <w:rsid w:val="00DD0CB1"/>
    <w:rsid w:val="00DD505C"/>
    <w:rsid w:val="00DD5B17"/>
    <w:rsid w:val="00DE1DFC"/>
    <w:rsid w:val="00DE4A9E"/>
    <w:rsid w:val="00DE62D3"/>
    <w:rsid w:val="00DF24E8"/>
    <w:rsid w:val="00DF3D85"/>
    <w:rsid w:val="00DF6F50"/>
    <w:rsid w:val="00E01DA1"/>
    <w:rsid w:val="00E03E9F"/>
    <w:rsid w:val="00E11DD0"/>
    <w:rsid w:val="00E12049"/>
    <w:rsid w:val="00E13C94"/>
    <w:rsid w:val="00E2421C"/>
    <w:rsid w:val="00E344A7"/>
    <w:rsid w:val="00E47A0B"/>
    <w:rsid w:val="00E52236"/>
    <w:rsid w:val="00E54338"/>
    <w:rsid w:val="00E55066"/>
    <w:rsid w:val="00E55900"/>
    <w:rsid w:val="00E56799"/>
    <w:rsid w:val="00E570A7"/>
    <w:rsid w:val="00E573A1"/>
    <w:rsid w:val="00E606DA"/>
    <w:rsid w:val="00E6091E"/>
    <w:rsid w:val="00E65476"/>
    <w:rsid w:val="00E71BAA"/>
    <w:rsid w:val="00E7566E"/>
    <w:rsid w:val="00E85974"/>
    <w:rsid w:val="00E86B78"/>
    <w:rsid w:val="00E94A17"/>
    <w:rsid w:val="00EA1AB0"/>
    <w:rsid w:val="00EA20AA"/>
    <w:rsid w:val="00EA213C"/>
    <w:rsid w:val="00EA2A34"/>
    <w:rsid w:val="00EA2A6C"/>
    <w:rsid w:val="00EB0EF4"/>
    <w:rsid w:val="00EC28A2"/>
    <w:rsid w:val="00EC5B2C"/>
    <w:rsid w:val="00ED04D7"/>
    <w:rsid w:val="00EE1424"/>
    <w:rsid w:val="00EE1F8C"/>
    <w:rsid w:val="00EF30AA"/>
    <w:rsid w:val="00EF575F"/>
    <w:rsid w:val="00F00602"/>
    <w:rsid w:val="00F00C81"/>
    <w:rsid w:val="00F02D0E"/>
    <w:rsid w:val="00F100A8"/>
    <w:rsid w:val="00F132B8"/>
    <w:rsid w:val="00F21974"/>
    <w:rsid w:val="00F27202"/>
    <w:rsid w:val="00F27232"/>
    <w:rsid w:val="00F32062"/>
    <w:rsid w:val="00F3418F"/>
    <w:rsid w:val="00F4433F"/>
    <w:rsid w:val="00F50202"/>
    <w:rsid w:val="00F55072"/>
    <w:rsid w:val="00F62A4D"/>
    <w:rsid w:val="00F664D4"/>
    <w:rsid w:val="00F7237E"/>
    <w:rsid w:val="00F762F6"/>
    <w:rsid w:val="00F8520E"/>
    <w:rsid w:val="00FA1C7E"/>
    <w:rsid w:val="00FA3328"/>
    <w:rsid w:val="00FA6F22"/>
    <w:rsid w:val="00FB1A2C"/>
    <w:rsid w:val="00FB24B8"/>
    <w:rsid w:val="00FB50A9"/>
    <w:rsid w:val="00FD4644"/>
    <w:rsid w:val="00FD470C"/>
    <w:rsid w:val="00FE05C4"/>
    <w:rsid w:val="00FE1DD1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226"/>
  </w:style>
  <w:style w:type="paragraph" w:styleId="Pieddepage">
    <w:name w:val="footer"/>
    <w:basedOn w:val="Normal"/>
    <w:link w:val="PieddepageCar"/>
    <w:uiPriority w:val="99"/>
    <w:unhideWhenUsed/>
    <w:rsid w:val="0005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226"/>
  </w:style>
  <w:style w:type="paragraph" w:styleId="Textedebulles">
    <w:name w:val="Balloon Text"/>
    <w:basedOn w:val="Normal"/>
    <w:link w:val="TextedebullesCar"/>
    <w:uiPriority w:val="99"/>
    <w:semiHidden/>
    <w:unhideWhenUsed/>
    <w:rsid w:val="000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26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F575F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575F"/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8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8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083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E2F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6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E14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Office_Word1.docx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74DC75A7EA418393ABD73ADA389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1053D-8574-41F6-BF8A-432416AE4DD6}"/>
      </w:docPartPr>
      <w:docPartBody>
        <w:p w:rsidR="00067F06" w:rsidRDefault="004449D3" w:rsidP="004449D3">
          <w:pPr>
            <w:pStyle w:val="9674DC75A7EA418393ABD73ADA3893A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49D3"/>
    <w:rsid w:val="00067F06"/>
    <w:rsid w:val="00071203"/>
    <w:rsid w:val="001467FC"/>
    <w:rsid w:val="00276FFC"/>
    <w:rsid w:val="004449D3"/>
    <w:rsid w:val="005D1055"/>
    <w:rsid w:val="006D022B"/>
    <w:rsid w:val="006E21A1"/>
    <w:rsid w:val="006F79CC"/>
    <w:rsid w:val="0086189A"/>
    <w:rsid w:val="00874BA9"/>
    <w:rsid w:val="009A120A"/>
    <w:rsid w:val="00B7206B"/>
    <w:rsid w:val="00E5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88BB39458664F7A95347B8B2484E28A">
    <w:name w:val="F88BB39458664F7A95347B8B2484E28A"/>
    <w:rsid w:val="004449D3"/>
  </w:style>
  <w:style w:type="paragraph" w:customStyle="1" w:styleId="590A0FC5076C4298BDD26B1DAD8B4B33">
    <w:name w:val="590A0FC5076C4298BDD26B1DAD8B4B33"/>
    <w:rsid w:val="004449D3"/>
  </w:style>
  <w:style w:type="paragraph" w:customStyle="1" w:styleId="C25919DFDB224102A3D230AC71CBFB59">
    <w:name w:val="C25919DFDB224102A3D230AC71CBFB59"/>
    <w:rsid w:val="004449D3"/>
  </w:style>
  <w:style w:type="paragraph" w:customStyle="1" w:styleId="DA07222B602A4E6D8C06FEE8D17568DF">
    <w:name w:val="DA07222B602A4E6D8C06FEE8D17568DF"/>
    <w:rsid w:val="004449D3"/>
  </w:style>
  <w:style w:type="paragraph" w:customStyle="1" w:styleId="CFC4F5C97DBC4087AA75B33381358AD6">
    <w:name w:val="CFC4F5C97DBC4087AA75B33381358AD6"/>
    <w:rsid w:val="004449D3"/>
  </w:style>
  <w:style w:type="paragraph" w:customStyle="1" w:styleId="C97125B9EFEF477D8E8115534863FE9B">
    <w:name w:val="C97125B9EFEF477D8E8115534863FE9B"/>
    <w:rsid w:val="004449D3"/>
  </w:style>
  <w:style w:type="paragraph" w:customStyle="1" w:styleId="CD4C5890633C4FC6A8CEF211BB0D8698">
    <w:name w:val="CD4C5890633C4FC6A8CEF211BB0D8698"/>
    <w:rsid w:val="004449D3"/>
  </w:style>
  <w:style w:type="paragraph" w:customStyle="1" w:styleId="5165627A51D5412CB5C3BAF63795D977">
    <w:name w:val="5165627A51D5412CB5C3BAF63795D977"/>
    <w:rsid w:val="004449D3"/>
  </w:style>
  <w:style w:type="paragraph" w:customStyle="1" w:styleId="9674DC75A7EA418393ABD73ADA3893A3">
    <w:name w:val="9674DC75A7EA418393ABD73ADA3893A3"/>
    <w:rsid w:val="004449D3"/>
  </w:style>
  <w:style w:type="character" w:styleId="Textedelespacerserv">
    <w:name w:val="Placeholder Text"/>
    <w:basedOn w:val="Policepardfaut"/>
    <w:uiPriority w:val="99"/>
    <w:semiHidden/>
    <w:rsid w:val="00276FF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D78A-CACD-4EA1-B6D9-77BA02E6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42</Pages>
  <Words>11445</Words>
  <Characters>62949</Characters>
  <Application>Microsoft Office Word</Application>
  <DocSecurity>0</DocSecurity>
  <Lines>524</Lines>
  <Paragraphs>148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الدعاوى المنبثقة عن الكمبيالة                                                            محاضرة ختم التمرين 2012 </vt:lpstr>
    </vt:vector>
  </TitlesOfParts>
  <Company/>
  <LinksUpToDate>false</LinksUpToDate>
  <CharactersWithSpaces>74246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الدعاوى المنبثقة عن الكمبيالة                                                            محاضرة ختم التمرين 2012 </dc:title>
  <dc:subject/>
  <dc:creator>USER</dc:creator>
  <cp:keywords/>
  <dc:description/>
  <cp:lastModifiedBy>user</cp:lastModifiedBy>
  <cp:revision>61</cp:revision>
  <cp:lastPrinted>2013-02-07T11:26:00Z</cp:lastPrinted>
  <dcterms:created xsi:type="dcterms:W3CDTF">2013-02-07T11:27:00Z</dcterms:created>
  <dcterms:modified xsi:type="dcterms:W3CDTF">2012-09-11T09:55:00Z</dcterms:modified>
</cp:coreProperties>
</file>